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794"/>
        <w:gridCol w:w="170"/>
        <w:gridCol w:w="4082"/>
        <w:gridCol w:w="170"/>
      </w:tblGrid>
      <w:tr w:rsidR="00A44F90" w:rsidRPr="00A44F90" w:rsidTr="00337837">
        <w:trPr>
          <w:cantSplit/>
          <w:trHeight w:val="3415"/>
        </w:trPr>
        <w:tc>
          <w:tcPr>
            <w:tcW w:w="4139" w:type="dxa"/>
          </w:tcPr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учреждение  </w:t>
            </w:r>
          </w:p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образования администрации муниципального образования «город Саянск»</w:t>
            </w:r>
          </w:p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r w:rsidR="0086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  <w:r w:rsidR="0086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вставка</w:t>
            </w:r>
          </w:p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5-</w:t>
            </w:r>
            <w:r w:rsidR="0086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86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(39553) 5-</w:t>
            </w:r>
            <w:r w:rsidR="0086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86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A44F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guosayansk</w:t>
              </w:r>
              <w:r w:rsidRPr="00A44F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44F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inbox</w:t>
              </w:r>
              <w:r w:rsidRPr="00A44F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44F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D6A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.12.201</w:t>
            </w:r>
            <w:r w:rsidR="008662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8 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г. 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116-1</w:t>
            </w:r>
            <w:r w:rsidR="001D6A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</w:t>
            </w:r>
            <w:r w:rsidR="001D6A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1964</w:t>
            </w:r>
          </w:p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A44F90" w:rsidRPr="00A44F90" w:rsidRDefault="00A44F90" w:rsidP="00A44F9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Начальнику отдела по  физической культуре, спорту и молодежной политике администрации муниципального образования «город Саянск»</w:t>
            </w:r>
          </w:p>
          <w:p w:rsidR="00A44F90" w:rsidRPr="00A44F90" w:rsidRDefault="00A44F90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Кузнецовой М.П.</w:t>
            </w:r>
          </w:p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A44F90" w:rsidRPr="00A44F90" w:rsidRDefault="00A44F90" w:rsidP="00A44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44F90" w:rsidRPr="00A44F90" w:rsidRDefault="00A44F90" w:rsidP="00A4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4F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</w:p>
    <w:p w:rsidR="00A44F90" w:rsidRPr="00A44F90" w:rsidRDefault="00A44F90" w:rsidP="00A4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A4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 физического  воспитания  в   муниципальных образовательных учреждениях   г. Саянска  за  201</w:t>
      </w:r>
      <w:r w:rsidR="007E1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4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A44F90" w:rsidRPr="00A44F90" w:rsidRDefault="00A44F90" w:rsidP="00A44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система образования в 201</w:t>
      </w:r>
      <w:r w:rsidR="00F9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4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включает: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бюджетных образовательных учреждений, в том числе:</w:t>
      </w:r>
    </w:p>
    <w:p w:rsidR="00A44F90" w:rsidRPr="00A44F90" w:rsidRDefault="00A44F90" w:rsidP="00A44F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дошкольных образовательных учреждений, которые посещают 2</w:t>
      </w:r>
      <w:r w:rsidR="000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461</w:t>
      </w:r>
      <w:r w:rsidRPr="00A4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A4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44F90" w:rsidRPr="00A44F90" w:rsidRDefault="00A44F90" w:rsidP="00A44F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общеобразовательных учреждений,  в которых обучается </w:t>
      </w:r>
      <w:r w:rsidR="000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4971</w:t>
      </w:r>
      <w:r w:rsidRPr="00A4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</w:t>
      </w:r>
      <w:r w:rsidRPr="00A4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A44F90" w:rsidRPr="00A44F90" w:rsidRDefault="00A44F90" w:rsidP="00A44F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учреждение дополнительного образования – МУ </w:t>
      </w:r>
      <w:proofErr w:type="gramStart"/>
      <w:r w:rsidRPr="00A4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4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proofErr w:type="gramEnd"/>
      <w:r w:rsidRPr="00A4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творчества «Созвездие», в котором физической культурой и спортом занимается </w:t>
      </w:r>
      <w:r w:rsidR="000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</w:t>
      </w:r>
      <w:r w:rsidRPr="00A4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воспитанников.</w:t>
      </w:r>
    </w:p>
    <w:p w:rsidR="00A44F90" w:rsidRPr="00A44F90" w:rsidRDefault="00A44F90" w:rsidP="00A4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спортивно-материальной базы образовательных учреждений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общеобразовательных школах г. Саянска функционируют 13 спортивных залов (7 больших, 6 малых), 3 тренажерных зала, 3 кабинета ритмики, 2 кабинета ЛФК, 6 спортивных ядер, 1 мини - футбольное поле с искусственным травяным покрытием. Залы и стадионы  оборудованы стандартным и нестандартным оборудованием и инвентарем, которое обеспечивает выполнение   программ по предмету «Физическая культура» и проведение внеклассной и внеурочной деятельности по спортивно-оздоровительной работе.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учреждении дополнительного образования детей МУ ДО ДДТ «Созвездие»  имеются спортивно-материальная база для развития следующих видов спорта:  радиоспорт, кикбоксинг</w:t>
      </w:r>
      <w:r w:rsidR="000D6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пулевая стрельба, автомобильный спорт</w:t>
      </w:r>
      <w:r w:rsidRPr="00A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учреждениях и МУ ДО ДДТ «Созвездие» культивируется </w:t>
      </w:r>
      <w:r w:rsidR="00933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3B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933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образовательных учреждениях для занятий спортивно-оздоровительной направленности оборудованы 4 специальных спортивных зала, 9 приспособленных, 9 малых бассейнов.</w:t>
      </w:r>
      <w:proofErr w:type="gramEnd"/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физического воспитания в муниципальных дошкольных образовательных учреждениях.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городе на </w:t>
      </w:r>
      <w:r w:rsidR="002D2C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1.12.201</w:t>
      </w:r>
      <w:r w:rsidR="00933D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функционирует 10 дошкольных образовательных </w:t>
      </w:r>
      <w:proofErr w:type="gram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End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которые посещает 2</w:t>
      </w:r>
      <w:r w:rsidR="00933D52">
        <w:rPr>
          <w:rFonts w:ascii="Times New Roman" w:eastAsia="Times New Roman" w:hAnsi="Times New Roman" w:cs="Times New Roman"/>
          <w:sz w:val="28"/>
          <w:szCs w:val="28"/>
          <w:lang w:eastAsia="ru-RU"/>
        </w:rPr>
        <w:t>461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 w:rsidR="00933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 с   Федеральными  государственными   стандартами  дошкольного образования  </w:t>
      </w:r>
      <w:r w:rsidRPr="00A44F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   образовательной    области    «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Решение  задач в</w:t>
      </w:r>
      <w:r w:rsidRPr="00A44F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области «Физическая культура»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формирования у детей интереса  и ценностного отношения к занятиям физической культурой, гармоничного  физического развития. Здоровьесбережение является приоритетным направлением деятельности  всех дошкольных образовательных  учреждений города  и  осуществляется  при  помощи активного взаимодействия управления образования, детской поликлиники, медицинских служб и педагогов  дошкольных учреждений, а также  родителей воспитанников.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дошкольных учреждениях  созданы  необходимые условия для  физкультурно – оздоровительной работы с детьми.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 всех  дошкольных учреждениях г. Саянска  имеются спортивные залы и спортивные площадки с соответствующим  оборудованием.                                                                                   В 9 дошкольных образовательных учреждениях   работают  бассейны. В дошкольных учреждениях работает 9 инструкторов по физическому воспитанию и 9 инструкторов по плаванию, имеющих достаточный образовательный и квалификационный уровень (</w:t>
      </w:r>
      <w:r w:rsidR="009D138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имеют  высшее образование и </w:t>
      </w:r>
      <w:r w:rsidR="009D13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среднее специальное</w:t>
      </w:r>
      <w:r w:rsidR="009D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работы по сохранению и укреплению здоровья воспитанников все дошкольные учреждения оснащены медицинскими, процедурными кабинетами и изоляторами. </w:t>
      </w:r>
    </w:p>
    <w:p w:rsidR="009D1381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залы и бассейны  укомплектованы необходимым оборудованием.</w:t>
      </w:r>
    </w:p>
    <w:p w:rsidR="009D1381" w:rsidRDefault="009D1381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4F90" w:rsidRPr="00A44F90">
        <w:rPr>
          <w:rFonts w:ascii="Times New Roman" w:eastAsia="Times New Roman" w:hAnsi="Times New Roman" w:cs="Times New Roman"/>
          <w:bCs/>
          <w:iCs/>
          <w:color w:val="191919"/>
          <w:sz w:val="28"/>
          <w:szCs w:val="28"/>
          <w:lang w:eastAsia="ru-RU"/>
        </w:rPr>
        <w:t xml:space="preserve">  В группах, </w:t>
      </w:r>
      <w:r w:rsidR="00A44F90"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 зонах двигательной активности имеется инвентарь и оборудование для самостоятельной двигательной деятельности  детей: массажные коврики, роликовые тренажеры для ног, дорожки «здоровья» для хождения по </w:t>
      </w:r>
      <w:r w:rsidR="00A44F90"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неровной поверхности (пробки, галька, шишки, песок, канаты), мячи разных размеров, мячи </w:t>
      </w:r>
      <w:proofErr w:type="gramStart"/>
      <w:r w:rsidR="00A44F90"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хип - хоп</w:t>
      </w:r>
      <w:proofErr w:type="gramEnd"/>
      <w:r w:rsidR="00A44F90"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скакалки,   </w:t>
      </w:r>
      <w:proofErr w:type="spellStart"/>
      <w:r w:rsidR="00A44F90"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дартс</w:t>
      </w:r>
      <w:proofErr w:type="spellEnd"/>
      <w:r w:rsidR="00A44F90"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 кегли,  дидактические спортивные игры. </w:t>
      </w:r>
    </w:p>
    <w:p w:rsidR="00A44F90" w:rsidRPr="00A44F90" w:rsidRDefault="009D1381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</w:t>
      </w:r>
      <w:r w:rsidR="00A44F90"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8</w:t>
      </w:r>
      <w:r w:rsidR="00A44F90"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году дополнительно, на сумму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162</w:t>
      </w:r>
      <w:r w:rsidR="00A44F90"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</w:t>
      </w:r>
      <w:r w:rsidR="00A44F90"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рублей был приобретён  спортивный инвентарь для </w:t>
      </w:r>
      <w:r w:rsidR="00467A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спортивной работы</w:t>
      </w:r>
      <w:r w:rsidR="00A44F90"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(теннис, гольф, бадминтон, хоккей, футбол, волейбол), беговые дорожки,  городки, тренажеры, и др. </w:t>
      </w:r>
      <w:r w:rsidR="00A44F90"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F90"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МДОУ №№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1, 10, </w:t>
      </w:r>
      <w:r w:rsidR="00A44F90"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19, 21, 22,27, 35, 36.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работниками дошкольных учреждений провод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циклы занятий «Бережём здоровье с детства», «Танцующие на волнах», «Фитнес - аэробика».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Физическое воспитание в дошкольных образовательных учреждениях  осуществляется  как на специальных физкультурных занятиях, так и в игровой деятельности и повседневной жизни детей. Еженедельно в каждом дошкольном учреждении проводится  3 занятия по физическому воспитанию, одно из которых - на свежем воздухе. Ежедневно педагоги проводят  утреннюю гимнастику, закаливающие процедуры с использованием разнообразных видов закаливания: солевого, воздушного, крио - массажа и пр., во время прогулок  организовываются подвижные и спортивные игры.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№№ 19, 23,</w:t>
      </w:r>
      <w:r w:rsidR="009D138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,36 созданы группы спортивной подготовки. Дети под руководством инструкторов по спорту занимаются лыжными гонками, плаванием, фитнес – аэробикой, эстетической гимнастикой.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 всех дошкольных учреждениях  города   реализуется «Программа   использования </w:t>
      </w:r>
      <w:proofErr w:type="spell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фитопрофилактики</w:t>
      </w:r>
      <w:proofErr w:type="spellEnd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снижения заболеваемости воспитанников. Для реализации этой программы  в МДОУ №1,19,21,25,27,35,36 созданы </w:t>
      </w:r>
      <w:proofErr w:type="spell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фитобары</w:t>
      </w:r>
      <w:proofErr w:type="spellEnd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дошкольных учреждениях №1, 19,21,22,25,27,35,36  организован прием коктейлей воспитанниками круглогодично по показаниям врача.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 руководством управления образования, во всех дошкольных образовательных учреждениях медицинскими службами,  инструкторами по физической культуре  ведётся мониторинг физического развития и состояния здоровья  воспитанников. </w:t>
      </w:r>
    </w:p>
    <w:p w:rsidR="00A44F90" w:rsidRPr="00A44F90" w:rsidRDefault="00A44F90" w:rsidP="00A4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таблица мониторинга  групп здоровья 201</w:t>
      </w:r>
      <w:r w:rsidR="009D13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7"/>
        <w:gridCol w:w="1276"/>
        <w:gridCol w:w="1417"/>
        <w:gridCol w:w="1418"/>
        <w:gridCol w:w="1701"/>
      </w:tblGrid>
      <w:tr w:rsidR="00A44F90" w:rsidRPr="00A44F90" w:rsidTr="0033783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Охвачено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здоровья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здоровья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3группа здоровья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 здоровья</w:t>
            </w:r>
          </w:p>
        </w:tc>
      </w:tr>
      <w:tr w:rsidR="00A44F90" w:rsidRPr="00A44F90" w:rsidTr="00337837">
        <w:trPr>
          <w:trHeight w:val="32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0" w:rsidRPr="00A44F90" w:rsidRDefault="00A44F90" w:rsidP="00A4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0FC" w:rsidRPr="00A44F90" w:rsidTr="00467ACF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FC" w:rsidRPr="00A44F90" w:rsidRDefault="00C250FC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50FC" w:rsidRPr="00A44F90" w:rsidTr="00467ACF">
        <w:trPr>
          <w:trHeight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C" w:rsidRPr="00A44F90" w:rsidRDefault="00C250FC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C250FC" w:rsidRPr="00A44F90" w:rsidTr="00467ACF">
        <w:trPr>
          <w:trHeight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FC" w:rsidRPr="00A44F90" w:rsidRDefault="00C250FC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50FC" w:rsidRPr="00A44F90" w:rsidTr="00467ACF">
        <w:trPr>
          <w:trHeight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FC" w:rsidRPr="00A44F90" w:rsidRDefault="00C250FC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50FC" w:rsidRPr="00A44F90" w:rsidTr="00467ACF">
        <w:trPr>
          <w:trHeight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C" w:rsidRPr="00A44F90" w:rsidRDefault="00C250FC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50FC" w:rsidRPr="00A44F90" w:rsidTr="00467ACF">
        <w:trPr>
          <w:trHeight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FC" w:rsidRPr="00A44F90" w:rsidRDefault="00C250FC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50FC" w:rsidRPr="00A44F90" w:rsidTr="00467ACF">
        <w:trPr>
          <w:trHeight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C" w:rsidRPr="00A44F90" w:rsidRDefault="00C250FC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250FC" w:rsidRPr="00A44F90" w:rsidTr="00467ACF">
        <w:trPr>
          <w:trHeight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FC" w:rsidRPr="00A44F90" w:rsidRDefault="00C250FC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50FC" w:rsidRPr="00A44F90" w:rsidTr="00467ACF">
        <w:trPr>
          <w:trHeight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FC" w:rsidRPr="00A44F90" w:rsidRDefault="00C250FC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50FC" w:rsidRPr="00A44F90" w:rsidTr="00467ACF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FC" w:rsidRPr="00A44F90" w:rsidRDefault="00C250FC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250FC" w:rsidRPr="00A44F90" w:rsidTr="00467ACF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FC" w:rsidRPr="00A44F90" w:rsidRDefault="00C250FC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FC" w:rsidRPr="00C250FC" w:rsidRDefault="00C250FC" w:rsidP="00655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FC" w:rsidRPr="00C250FC" w:rsidRDefault="00C250FC" w:rsidP="006554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FC">
              <w:rPr>
                <w:rFonts w:ascii="Times New Roman" w:eastAsia="Calibri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FC" w:rsidRPr="00C250FC" w:rsidRDefault="00C250FC" w:rsidP="006554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FC">
              <w:rPr>
                <w:rFonts w:ascii="Times New Roman" w:eastAsia="Calibri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FC" w:rsidRPr="00C250FC" w:rsidRDefault="00C250FC" w:rsidP="006554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FC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FC" w:rsidRPr="00C250FC" w:rsidRDefault="00C250FC" w:rsidP="006554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F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</w:tbl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 По итогам медицинского осмотра  в 201</w:t>
      </w:r>
      <w:r w:rsidR="00467A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 2</w:t>
      </w:r>
      <w:r w:rsidR="00467A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50F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воспитанник</w:t>
      </w:r>
      <w:r w:rsidR="00C2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учреждений  имеют: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-   1  группу  здоровья – 16,</w:t>
      </w:r>
      <w:r w:rsidR="00C250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%(16,1) воспитанников,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-  2   группу  здоровья – 7</w:t>
      </w:r>
      <w:r w:rsidR="00C250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%(7</w:t>
      </w:r>
      <w:r w:rsidR="00C250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воспитанников,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3   группу  здоровья – </w:t>
      </w:r>
      <w:r w:rsidR="00C250FC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%(5,</w:t>
      </w:r>
      <w:r w:rsidR="00C250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воспитанников,</w:t>
      </w:r>
    </w:p>
    <w:p w:rsidR="00A44F90" w:rsidRPr="00A44F90" w:rsidRDefault="00A44F90" w:rsidP="00A44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-  4 группу  здоровья –</w:t>
      </w:r>
      <w:r w:rsidR="00C250FC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%(0,</w:t>
      </w:r>
      <w:r w:rsidR="00C250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воспитанников. </w:t>
      </w:r>
    </w:p>
    <w:p w:rsidR="00A44F90" w:rsidRPr="00A44F90" w:rsidRDefault="00A44F90" w:rsidP="00A44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скобках данные за 201</w:t>
      </w:r>
      <w:r w:rsidR="00C250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44F90" w:rsidRPr="00A44F90" w:rsidRDefault="00A44F90" w:rsidP="00A44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показывает, что </w:t>
      </w:r>
      <w:r w:rsidR="00C2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воспитанников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C250FC">
        <w:rPr>
          <w:rFonts w:ascii="Times New Roman" w:eastAsia="Times New Roman" w:hAnsi="Times New Roman" w:cs="Times New Roman"/>
          <w:sz w:val="28"/>
          <w:szCs w:val="28"/>
          <w:lang w:eastAsia="ru-RU"/>
        </w:rPr>
        <w:t>,3 и 4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C250FC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здоровья,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</w:t>
      </w:r>
      <w:r w:rsidR="00C250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уменьшилось.</w:t>
      </w:r>
    </w:p>
    <w:p w:rsidR="00A44F90" w:rsidRPr="00A44F90" w:rsidRDefault="00A44F90" w:rsidP="00A44F90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ДОУ  регулярно  осуществляется  антропометрическое обследование: у детей ясельных групп – 1 раз в месяц, у детей детского  сада -1 раз в квартал. Совместно с городской детской поликлиникой в феврале – марте ежегодно проводится углублённый медицинский осмотр узкими специалистами: лор, окулист, стоматолог, хирург, невропатолог и др., обследуются  дети  на энтеробиоз. </w:t>
      </w:r>
    </w:p>
    <w:p w:rsidR="00A44F90" w:rsidRPr="00A44F90" w:rsidRDefault="00A44F90" w:rsidP="00A44F90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физического развития (рост, окружность головы, вес, окружность грудной клетки и  головы), а также оценка физической подготовленности воспитанников в основном соответствуют  возрастным показателям.</w:t>
      </w:r>
    </w:p>
    <w:p w:rsidR="00A44F90" w:rsidRPr="00A44F90" w:rsidRDefault="00A44F90" w:rsidP="00A44F90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Регулярно осуществляется анализ  заболеваемости, контролируется санитарное состояние помещений, групп, соблюдение  режима,  закаливания, проветривания и  уборки, соответствие мебели (стулья, столы) росту детей и т.д.  Во всех МДОУ проводиться вакцинация детей  в соответствии с календарём профилактических прививок.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дошкольного образования города   функционирует сеть групп оздоровительной направленности: в МДОУ № 1,</w:t>
      </w:r>
      <w:r w:rsidR="00E3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27,</w:t>
      </w:r>
      <w:r w:rsidR="00E3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 созданы   группы  оздоровительной направленности для детей с туберкулёзной интоксикацией, в МДОУ № 35 - группы компенсирующей направленности  для детей с нарушениями опорно-двигательного аппарата   (плоскостопие, вялая осанка,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сколиоз),  во всех 10 дошкольных  образовательных учреждениях организованы   группы  компенсирующей направленности  для детей с нарушениями речи.</w:t>
      </w:r>
      <w:proofErr w:type="gramEnd"/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В дошкольных учреждениях  основными средствами обеспечения здоровья и физического развития  детей  относится следующие:</w:t>
      </w:r>
    </w:p>
    <w:p w:rsidR="00A44F90" w:rsidRPr="00A44F90" w:rsidRDefault="00A44F90" w:rsidP="00A44F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Рационализация режима жизнедеятельности детей. В дошкольных учреждениях успешно применяется разнообразие деятельности по ее содержанию, по характеру, по форме организации технология «гибкого режима». Режим дня в каждой группе составлен  в соответствии с календарным планом работы, правильно чередуются интеллектуальные, физические, психоэмоциональные нагрузки. Обеспечивается максимальное. </w:t>
      </w:r>
    </w:p>
    <w:p w:rsidR="00A44F90" w:rsidRPr="00A44F90" w:rsidRDefault="00A44F90" w:rsidP="00A44F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Система двигательных нагрузок.  В каждой возрастной группе система двигательной активности включает комплекс физкультурно-оздоровительных мероприятий: занятия физкультурой и плавание в бассейне, спортивные досуги и праздники, подвижные игры в течение дня, утренняя гимнастика и пробежки на воздухе, самостоятельная двигательная деятельность в группе и на прогулках.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Основные средства закаливания, которые  используются в работе с детьми, это естественные силы природы: солнце, воздух, вода.  Педагогами и обслуживающим персоналом неукоснительно соблюдается режим проветривания. Систематическое проведение утренней пробежки на свежем воздухе, проведение физкультурных занятий, гимнастики в облегченной одежде, при открытых фрамугах также используется как воздушные закаливающие процедуры. Одним из средств обеспечения здоровья  детей является обучение дошкольников несложным оздоровительным практикам. Педагоги МДОУ  активно используют дыхательную гимнастику,  самомассаж в игровой форме,  полоскание полости рта после приема пищи, полоскание горла солевым раствором. Обучение выполнению данных процедур воспитатели проводят как в режимные моменты, так и на специально организованных занятиях, входящих в систему физического воспитания.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3.Обеспечение питания. В детском саду обеспечивается гарантированное регулярное   сбалансированное  5-ти разовое питание детей в соответствии с их возрастом согласно СанПиН. Питание детей осуществляется в соответствии с примерным десятидневным меню. В рацион входит достаточное количество молочных продуктов, овощей, фруктов, соков.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Администрацией МДОУ, медицинскими сестрами регулярно осуществляется оперативный контроль проведения физкультурно-оздоровительных, профилактических  мероприятий, соблюдения </w:t>
      </w:r>
      <w:proofErr w:type="spellStart"/>
      <w:r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санэпидрежима</w:t>
      </w:r>
      <w:proofErr w:type="spellEnd"/>
      <w:r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 группах, организации питания.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дошкольных образовательных  учреждений ориентирована на создание обстановки, способствующей  формированию навыков  личной гигиены.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двигательной активности и формирования интереса к спорту в дошкольных учреждениях на протяжении  ряда лет организована работа кружков и секций:  в  дошкольных учреждениях  реализуется целевая программа «Здоровье».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Разработаны и действуют сквозные программы по созданию единого  </w:t>
      </w:r>
      <w:proofErr w:type="spell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здоровъесберегающего</w:t>
      </w:r>
      <w:proofErr w:type="spellEnd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пространства: «Семья и здоровый малыш», «Здоровый малыш»  и т.д.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дополнительному образованию реализуются адаптивные программы,  способствующие развитию творческо-двигательных способностей детей: «Водные фантазии», «Школа мяча», «</w:t>
      </w:r>
      <w:proofErr w:type="spell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Игропластика</w:t>
      </w:r>
      <w:proofErr w:type="spellEnd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4F90" w:rsidRPr="00A44F90" w:rsidRDefault="00A44F90" w:rsidP="00A44F90">
      <w:pPr>
        <w:tabs>
          <w:tab w:val="left" w:pos="4275"/>
          <w:tab w:val="left" w:pos="5445"/>
        </w:tabs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целью оптимизации двигательного режима, развития у детей интереса к физической культуре и здоровому образу жизни в МДОУ систематически проводятся:</w:t>
      </w:r>
    </w:p>
    <w:p w:rsidR="00A44F90" w:rsidRPr="00A44F90" w:rsidRDefault="00A44F90" w:rsidP="00A44F90">
      <w:pPr>
        <w:numPr>
          <w:ilvl w:val="0"/>
          <w:numId w:val="2"/>
        </w:numPr>
        <w:tabs>
          <w:tab w:val="left" w:pos="4275"/>
          <w:tab w:val="left" w:pos="5445"/>
        </w:tabs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досуги 1 раз в месяц, игры на воде (« Моя спортивная семья», « Космические спасатели», «Веселые старты», «Молодецкие забавы», «Забавные гномы», «День водяного», «Морская сказка»);</w:t>
      </w:r>
    </w:p>
    <w:p w:rsidR="00A44F90" w:rsidRPr="00A44F90" w:rsidRDefault="00A44F90" w:rsidP="00A44F90">
      <w:pPr>
        <w:numPr>
          <w:ilvl w:val="0"/>
          <w:numId w:val="2"/>
        </w:numPr>
        <w:tabs>
          <w:tab w:val="left" w:pos="4275"/>
          <w:tab w:val="left" w:pos="5445"/>
        </w:tabs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 («День Нептуна», «Здравствуй, лето», «Сто затей для ста друзей»);</w:t>
      </w:r>
    </w:p>
    <w:p w:rsidR="00A44F90" w:rsidRPr="00A44F90" w:rsidRDefault="00A44F90" w:rsidP="00A44F90">
      <w:pPr>
        <w:numPr>
          <w:ilvl w:val="0"/>
          <w:numId w:val="2"/>
        </w:numPr>
        <w:tabs>
          <w:tab w:val="left" w:pos="4275"/>
          <w:tab w:val="left" w:pos="5445"/>
        </w:tabs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 и экскурсии к спортивным сооружениям города (на корт хоккейного клуба «Непобедимый», стадион СОШ № 5, городской стадион);</w:t>
      </w:r>
    </w:p>
    <w:p w:rsidR="00A44F90" w:rsidRPr="00A44F90" w:rsidRDefault="00A44F90" w:rsidP="00A44F90">
      <w:pPr>
        <w:numPr>
          <w:ilvl w:val="0"/>
          <w:numId w:val="2"/>
        </w:numPr>
        <w:tabs>
          <w:tab w:val="left" w:pos="4275"/>
          <w:tab w:val="left" w:pos="5445"/>
        </w:tabs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выпускника (1 раз в год с приглашением выпускников МДОУ) с    проведением спортивных досугов, эстафет.</w:t>
      </w:r>
    </w:p>
    <w:p w:rsidR="00A44F90" w:rsidRPr="00A44F90" w:rsidRDefault="00A44F90" w:rsidP="00A44F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Самые массовые и зрелищные  мероприятия -  «День здоровья», «Спортивный парад выпускников», где участвуют дети, родители, педагоги, юные спортсмены ДЮСШ (выпускники  детских садов). В содержание праздников включены спортивные танцы, выступление детей со скакалками, лентами и мячами. Сюрпризы предваряют очередной номер праздника, выражают его главную идею и являются самыми веселыми моментами праздника.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 детских садах № 1, 19, 25,35, 36 эффективно прошли малые Олимпийские игры, в которых приняли участие  дети старшего дошкольного возраста и  учащиеся 1 класса СОШ № 5 (бывшие  воспитанники дошкольного учреждения).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Разработана  и реализуется программа проведения каникул, позволяющая детям использовать накопленный двигательный опыт и получить заряд положительных эмоций.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регулярно проводятся спортивные развлечения:                  Веселые старты, Молодецкие забавы, Мама, папа, я – спортивная семья; организуются туристические выходы на природу.</w:t>
      </w:r>
      <w:r w:rsidRPr="00A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F90" w:rsidRPr="00A44F90" w:rsidRDefault="00A44F90" w:rsidP="00A44F90">
      <w:pPr>
        <w:tabs>
          <w:tab w:val="left" w:pos="4275"/>
          <w:tab w:val="left" w:pos="5445"/>
        </w:tabs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 муниципальных дошкольных образовательных учреждениях стало традицией  ежегодно проводить осенний марафон, спартакиады  с детьми  и сотрудниками, игры: «Зарница», «Зимние забавы», праздники посвященные Дню защиты детей, проведение дней здоровья, совместные праздники родителей и детей «Папа, мама я - спортивная семья».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определения уровня физического развития и приобщения к здоровому образу жизни, совершенствования учебно-тренировочной и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оздоровительной работы, подготовки к обучению в школе  в 201</w:t>
      </w:r>
      <w:r w:rsidR="00E369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проведена 1</w:t>
      </w:r>
      <w:r w:rsidR="00E369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городская Спартакиада воспитанников дошкольных учреждений.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проблемами физического воспитания в дошкольных   учреждениях города   остаются:</w:t>
      </w:r>
    </w:p>
    <w:p w:rsidR="00A44F90" w:rsidRPr="00A44F90" w:rsidRDefault="00A44F90" w:rsidP="00A44F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компетентности родителей  в вопросах сохранения и укрепления здоровья детей, формирования привычки здорового образа жизни.</w:t>
      </w:r>
    </w:p>
    <w:p w:rsidR="00A44F90" w:rsidRPr="00A44F90" w:rsidRDefault="00A44F90" w:rsidP="00A4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F90" w:rsidRPr="00A44F90" w:rsidRDefault="00A44F90" w:rsidP="00A4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физического воспитания, образования  в муниципальных общеобразовательных  учреждениях.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физического воспитания и образования в муниципальных общеобразовательных учреждениях осуществляется в трех направлениях:</w:t>
      </w:r>
    </w:p>
    <w:p w:rsidR="00A44F90" w:rsidRPr="00A44F90" w:rsidRDefault="00A44F90" w:rsidP="00A44F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 (преподавание предмета физическая культура);</w:t>
      </w:r>
    </w:p>
    <w:p w:rsidR="00A44F90" w:rsidRPr="00A44F90" w:rsidRDefault="00A44F90" w:rsidP="00A44F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 деятельность;</w:t>
      </w:r>
    </w:p>
    <w:p w:rsidR="00A44F90" w:rsidRPr="00A44F90" w:rsidRDefault="00A44F90" w:rsidP="00A44F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воспитательная деятельность.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учебных планах всех общеобразовательных учреждений с 1 по 11 классы преподавание предмета физическая культура рассчитано на трехчасовое изучение  в неделю. В основном учителями по физической культуре используется  программа для  учащихся средней общеобразовательной школы под редакцией В.И. Лях, А.А. </w:t>
      </w:r>
      <w:proofErr w:type="spell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рассчитана на учебный материал в объеме 102 урока в год. В гимназии занятия физической культурой ведутся по образовательной программе под редакцией А.П. Матвеева.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Базовыми средствами двигательной активности является легкая атлетика, </w:t>
      </w:r>
      <w:r w:rsidR="00C60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игры, мини – футбол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атлетическая гимнастика.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уроков по лыжной подготовке осуществляется  по программе в 1-4 классах во всех общеобразовательных учреждениях, в 5-9 классах частично, из-за недостаточного лыжного инвентаря. В учебные планы всех общеобразовательных учреждений введены уроки по плаванию.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основного общего физкультурного образования является овладение навыками и умениями использовать средства и методы преобразовательной двигательной деятельности в разнообразных формах физической культуры.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введением федеральных государственным образовательных стандартов в начальной школе,  организуется специальная внеурочная деятельность спортивно-оздоровительной направленности:</w:t>
      </w:r>
    </w:p>
    <w:p w:rsidR="00A44F90" w:rsidRPr="00A44F90" w:rsidRDefault="00A44F90" w:rsidP="00A44F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кружки: «Подвижные игры», «Мини-футбол», «Акробатика», «Растем ловкими и смелыми».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обучающихся 5-9 классов в школьном компоненте учебного плана введены элективные курсы, которые направлены на формирование разностороннего развития личности способной активно использовать ценности физической культуры для укрепления и длительного сохранения собственного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здоровья: «Девичьи тайны», «В здоровом теле, здоровый дух», «Русская лапта», «Сила движений», «Выживание в экстремальных ситуациях» и др.</w:t>
      </w:r>
    </w:p>
    <w:p w:rsidR="00A44F90" w:rsidRPr="00A44F90" w:rsidRDefault="003B4461" w:rsidP="00A44F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44F90" w:rsidRPr="00A44F90">
        <w:rPr>
          <w:rFonts w:ascii="Times New Roman" w:eastAsia="Calibri" w:hAnsi="Times New Roman" w:cs="Times New Roman"/>
          <w:sz w:val="28"/>
          <w:szCs w:val="28"/>
        </w:rPr>
        <w:t>В 201</w:t>
      </w:r>
      <w:r w:rsidR="00FC1D88">
        <w:rPr>
          <w:rFonts w:ascii="Times New Roman" w:eastAsia="Calibri" w:hAnsi="Times New Roman" w:cs="Times New Roman"/>
          <w:sz w:val="28"/>
          <w:szCs w:val="28"/>
        </w:rPr>
        <w:t>8</w:t>
      </w:r>
      <w:r w:rsidR="00A44F90" w:rsidRPr="00A44F90">
        <w:rPr>
          <w:rFonts w:ascii="Times New Roman" w:eastAsia="Calibri" w:hAnsi="Times New Roman" w:cs="Times New Roman"/>
          <w:sz w:val="28"/>
          <w:szCs w:val="28"/>
        </w:rPr>
        <w:t xml:space="preserve"> году  в общеобразовательных учреждениях проводились соревнования: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F90">
        <w:rPr>
          <w:rFonts w:ascii="Times New Roman" w:eastAsia="Calibri" w:hAnsi="Times New Roman" w:cs="Times New Roman"/>
          <w:sz w:val="28"/>
          <w:szCs w:val="28"/>
        </w:rPr>
        <w:t>1-4 классы</w:t>
      </w:r>
    </w:p>
    <w:p w:rsidR="00A44F90" w:rsidRPr="00A44F90" w:rsidRDefault="00A44F90" w:rsidP="00A44F90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F90">
        <w:rPr>
          <w:rFonts w:ascii="Times New Roman" w:eastAsia="Calibri" w:hAnsi="Times New Roman" w:cs="Times New Roman"/>
          <w:sz w:val="28"/>
          <w:szCs w:val="28"/>
        </w:rPr>
        <w:t>«Веселые старты»,  « Мини-футбол», «Четырехборье», «Лыжные гонки», «Гимнастика», «День здоровья»,  «Папа мама я спортивная семья», «Президентские состязания», «</w:t>
      </w:r>
      <w:proofErr w:type="spellStart"/>
      <w:r w:rsidRPr="00A44F90">
        <w:rPr>
          <w:rFonts w:ascii="Times New Roman" w:eastAsia="Calibri" w:hAnsi="Times New Roman" w:cs="Times New Roman"/>
          <w:sz w:val="28"/>
          <w:szCs w:val="28"/>
        </w:rPr>
        <w:t>Дартс</w:t>
      </w:r>
      <w:proofErr w:type="spellEnd"/>
      <w:r w:rsidRPr="00A44F9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44F90" w:rsidRPr="00A44F90" w:rsidRDefault="00A44F90" w:rsidP="00A44F90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44F90">
        <w:rPr>
          <w:rFonts w:ascii="Times New Roman" w:eastAsia="Calibri" w:hAnsi="Times New Roman" w:cs="Times New Roman"/>
          <w:b/>
          <w:sz w:val="28"/>
          <w:szCs w:val="28"/>
        </w:rPr>
        <w:t>5-11 классы</w:t>
      </w:r>
    </w:p>
    <w:p w:rsidR="00A44F90" w:rsidRPr="00A44F90" w:rsidRDefault="00A44F90" w:rsidP="00A44F90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F90">
        <w:rPr>
          <w:rFonts w:ascii="Times New Roman" w:eastAsia="Calibri" w:hAnsi="Times New Roman" w:cs="Times New Roman"/>
          <w:sz w:val="28"/>
          <w:szCs w:val="28"/>
        </w:rPr>
        <w:t xml:space="preserve">«День бегуна», «Баскетбол»,  «Волейбол»,  «Мини-футбол», «Силовая гимнастика», </w:t>
      </w:r>
      <w:r w:rsidR="003B4461">
        <w:rPr>
          <w:rFonts w:ascii="Times New Roman" w:eastAsia="Calibri" w:hAnsi="Times New Roman" w:cs="Times New Roman"/>
          <w:sz w:val="28"/>
          <w:szCs w:val="28"/>
        </w:rPr>
        <w:t xml:space="preserve">«Президентские спортивные игры» </w:t>
      </w:r>
      <w:r w:rsidRPr="00A44F90">
        <w:rPr>
          <w:rFonts w:ascii="Times New Roman" w:eastAsia="Calibri" w:hAnsi="Times New Roman" w:cs="Times New Roman"/>
          <w:sz w:val="28"/>
          <w:szCs w:val="28"/>
        </w:rPr>
        <w:t>и др.</w:t>
      </w:r>
    </w:p>
    <w:p w:rsidR="00A44F90" w:rsidRPr="00A44F90" w:rsidRDefault="00A44F90" w:rsidP="00A44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 реализация проектов, направленных на активную агитацию ЗОЖ. В данном учебном году реализовано волонтерским движением гимназии 2 проекта «Твори добро», «Поезд здоровья».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 образовательные учреждения  имеют Программы развития,  которые  направлены на сохранение и укрепление здоровья всех участников образовательного процесса. В рамках реализации Программ развития во всех образовательных учреждениях предусмотрена работа с использованием </w:t>
      </w:r>
      <w:proofErr w:type="spell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 с целью улучшения физического развития обучающихся и формирования культуры здорового образа жизни.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Школьный спорт  ориентирован на </w:t>
      </w:r>
      <w:r w:rsidRPr="00A44F9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 у школьников устойчивых мотивов и потребностей в бережном отношении к своему здоровью, целостном развитии физических и психических качеств,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воспитание образованной, здоровой, физически подготовленной, разносторонне развитой личности, способной к труду и жизни в условиях современного общества.</w:t>
      </w:r>
      <w:r w:rsidRPr="00A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Спортивная деятельность с учащимися школ города в 201</w:t>
      </w:r>
      <w:r w:rsidR="003B44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B44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строилась через уроки физической  культуры, участие в соревнованиях спартакиады спортивных клубов общеобразовательных учреждений города </w:t>
      </w:r>
      <w:r w:rsidR="003B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девизом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«Спорт, учеба и труд рядом идут!», школьных и городских соревнований по видам спорта,   </w:t>
      </w:r>
      <w:proofErr w:type="gram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спортивных соревнованиях школьников  «Президентские состязания» и «Президентские спортивные игры», в подготовке и сдаче норм </w:t>
      </w:r>
      <w:r w:rsidRPr="00A44F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Всероссийского </w:t>
      </w:r>
      <w:r w:rsidRPr="00A44F90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A44F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физкультурно - </w:t>
      </w:r>
      <w:r w:rsidRPr="00A44F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спортивного комплекса «Готов к труду и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обороне» (ГТО).</w:t>
      </w:r>
    </w:p>
    <w:p w:rsidR="008303DB" w:rsidRPr="00D80031" w:rsidRDefault="008303DB" w:rsidP="008303DB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рамках спартакиады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клубов 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общеобразовательных учреждений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Саянска под девизом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«Спорт, учеба и труд рядом идут!»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проведены спортивные соревнования в два этапа: школьный и 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8303DB" w:rsidRPr="00E0399E" w:rsidRDefault="008303DB" w:rsidP="0083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 муниципального этапа спартакиады  спортивных клубов проведены по 12 спортивным направлениям: четырёхборью, волейболу, баскетболу, троеборью, лёгкой атлетике, легкоатлетическому кроссу, лыжным гонкам, настольному теннису, мини-футболу, плаванию, туристскому слёту,  Президентским состязаниям, в которых участвовало 983 школьника.</w:t>
      </w:r>
      <w:proofErr w:type="gramEnd"/>
    </w:p>
    <w:p w:rsidR="008303DB" w:rsidRPr="00D80031" w:rsidRDefault="008303DB" w:rsidP="0083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спартакиады 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МОУ СОШ №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призёрами 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3, МОУ «Г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 им.  В.А. Надькина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3DB" w:rsidRPr="00D80031" w:rsidRDefault="008303DB" w:rsidP="0083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выступления команд гимназии и общеобразовательных школ города в городской спартакиаде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году в сравнении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годом приведены на диаграмме № 1.</w:t>
      </w:r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№1</w:t>
      </w:r>
    </w:p>
    <w:p w:rsidR="00A44F90" w:rsidRPr="00A44F90" w:rsidRDefault="002D42B1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93FB4" wp14:editId="7BDD8A18">
            <wp:extent cx="5971540" cy="222059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303DB" w:rsidRPr="00D80031" w:rsidRDefault="008303DB" w:rsidP="00830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команды  обучающихся школ города успешно выступали в соревнованиях регионального этапа Спартакиады общеобразовательных школ Иркутской области. Они стали победителями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командных соревнований (футболу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>(юноши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девушки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>), лыжным гонкам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(юноши)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>(юноши, девушки)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волейбол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девушки)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призёрами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командных соревнований.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командных победителей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призёров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3DB" w:rsidRPr="00D80031" w:rsidRDefault="008303DB" w:rsidP="00830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Успешное выступление команд общеобразовательных учреждений города на областных соревнованиях стало возможным благодаря эффективно спланированному плану – графику проведения муниципальных соревнований, применению новых современных форм  организации работы учителями физической культуры по физическому совершенствованию обучающихся.</w:t>
      </w:r>
    </w:p>
    <w:p w:rsidR="00A44F90" w:rsidRPr="00A44F90" w:rsidRDefault="008303DB" w:rsidP="00830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выступления команд гимназии и общеобразовательных школ в Спартакиаде общеобразовательных школ Иркутской области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приведены в таблице № 1.</w:t>
      </w:r>
    </w:p>
    <w:p w:rsidR="00A44F90" w:rsidRPr="00A44F90" w:rsidRDefault="00A44F90" w:rsidP="00A44F90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4F90" w:rsidRPr="00A44F90" w:rsidSect="00337837">
          <w:footerReference w:type="default" r:id="rId11"/>
          <w:pgSz w:w="12240" w:h="15840"/>
          <w:pgMar w:top="680" w:right="737" w:bottom="680" w:left="1474" w:header="720" w:footer="720" w:gutter="0"/>
          <w:cols w:space="720"/>
          <w:noEndnote/>
        </w:sectPr>
      </w:pPr>
    </w:p>
    <w:p w:rsidR="002D42B1" w:rsidRPr="00D80031" w:rsidRDefault="002D42B1" w:rsidP="002D42B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№1</w:t>
      </w:r>
    </w:p>
    <w:p w:rsidR="002D42B1" w:rsidRPr="00D80031" w:rsidRDefault="002D42B1" w:rsidP="002D42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 регионального </w:t>
      </w:r>
      <w:proofErr w:type="gramStart"/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спартакиады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клубов общеобразовательных организаций 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proofErr w:type="gramEnd"/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</w:p>
    <w:p w:rsidR="002D42B1" w:rsidRPr="00D80031" w:rsidRDefault="002D42B1" w:rsidP="002D4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B1" w:rsidRPr="00D80031" w:rsidRDefault="002D42B1" w:rsidP="002D4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478"/>
        <w:tblW w:w="14743" w:type="dxa"/>
        <w:tblLayout w:type="fixed"/>
        <w:tblLook w:val="0000" w:firstRow="0" w:lastRow="0" w:firstColumn="0" w:lastColumn="0" w:noHBand="0" w:noVBand="0"/>
      </w:tblPr>
      <w:tblGrid>
        <w:gridCol w:w="426"/>
        <w:gridCol w:w="1419"/>
        <w:gridCol w:w="709"/>
        <w:gridCol w:w="709"/>
        <w:gridCol w:w="708"/>
        <w:gridCol w:w="709"/>
        <w:gridCol w:w="851"/>
        <w:gridCol w:w="849"/>
        <w:gridCol w:w="660"/>
        <w:gridCol w:w="723"/>
        <w:gridCol w:w="885"/>
        <w:gridCol w:w="992"/>
        <w:gridCol w:w="850"/>
        <w:gridCol w:w="709"/>
        <w:gridCol w:w="851"/>
        <w:gridCol w:w="708"/>
        <w:gridCol w:w="426"/>
        <w:gridCol w:w="850"/>
        <w:gridCol w:w="709"/>
      </w:tblGrid>
      <w:tr w:rsidR="002D42B1" w:rsidRPr="00D80031" w:rsidTr="00467ACF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Лёгкая атлетика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13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1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Л/гонки</w:t>
            </w:r>
          </w:p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Кросс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н/теннис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80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2D42B1" w:rsidRPr="00D80031" w:rsidTr="00467ACF">
        <w:trPr>
          <w:trHeight w:val="519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Дев.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Юн.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Юн.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Дев.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Юн.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Дев.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Дев.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Юн.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D42B1" w:rsidRPr="00D80031" w:rsidTr="00467ACF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 xml:space="preserve">Гимназия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>(10)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>1(10)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2E6BF9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2E6BF9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3*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Calibri" w:eastAsia="Times New Roman" w:hAnsi="Calibri" w:cs="Calibri"/>
                <w:lang w:val="en-US" w:eastAsia="ru-RU"/>
              </w:rPr>
              <w:t>1(4)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2(1)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EC00B4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</w:tr>
      <w:tr w:rsidR="002D42B1" w:rsidRPr="00D80031" w:rsidTr="00467ACF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Pr="00D80031">
              <w:rPr>
                <w:rFonts w:ascii="Segoe UI Symbol" w:eastAsia="Times New Roman" w:hAnsi="Segoe UI Symbol" w:cs="Segoe UI Symbol"/>
                <w:lang w:eastAsia="ru-RU"/>
              </w:rPr>
              <w:t>№</w:t>
            </w: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EC00B4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>1(10)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Calibri" w:eastAsia="Times New Roman" w:hAnsi="Calibri" w:cs="Calibri"/>
                <w:color w:val="000000"/>
                <w:lang w:val="en-US" w:eastAsia="ru-RU"/>
              </w:rPr>
              <w:t>2(1)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Calibri" w:eastAsia="Times New Roman" w:hAnsi="Calibri" w:cs="Calibri"/>
                <w:color w:val="000000"/>
                <w:lang w:val="en-US" w:eastAsia="ru-RU"/>
              </w:rPr>
              <w:t>3(5)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Calibri" w:eastAsia="Times New Roman" w:hAnsi="Calibri" w:cs="Calibri"/>
                <w:lang w:val="en-US" w:eastAsia="ru-RU"/>
              </w:rPr>
              <w:t>2*(2)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EC00B4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EC00B4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EC00B4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D42B1" w:rsidRPr="00D80031" w:rsidTr="00467ACF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Pr="00D80031">
              <w:rPr>
                <w:rFonts w:ascii="Segoe UI Symbol" w:eastAsia="Times New Roman" w:hAnsi="Segoe UI Symbol" w:cs="Segoe UI Symbol"/>
                <w:lang w:eastAsia="ru-RU"/>
              </w:rPr>
              <w:t>№</w:t>
            </w: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EC00B4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3*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D42B1" w:rsidRPr="00D80031" w:rsidTr="00467ACF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Pr="00D80031">
              <w:rPr>
                <w:rFonts w:ascii="Segoe UI Symbol" w:eastAsia="Times New Roman" w:hAnsi="Segoe UI Symbol" w:cs="Segoe UI Symbol"/>
                <w:lang w:eastAsia="ru-RU"/>
              </w:rPr>
              <w:t>№</w:t>
            </w: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EC00B4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EC00B4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EC00B4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D42B1" w:rsidRPr="00D80031" w:rsidTr="00467ACF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Pr="00D80031">
              <w:rPr>
                <w:rFonts w:ascii="Segoe UI Symbol" w:eastAsia="Times New Roman" w:hAnsi="Segoe UI Symbol" w:cs="Segoe UI Symbol"/>
                <w:lang w:eastAsia="ru-RU"/>
              </w:rPr>
              <w:t>№</w:t>
            </w: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F3413B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2*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D42B1" w:rsidRPr="00D80031" w:rsidTr="00467ACF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Pr="00D80031">
              <w:rPr>
                <w:rFonts w:ascii="Segoe UI Symbol" w:eastAsia="Times New Roman" w:hAnsi="Segoe UI Symbol" w:cs="Segoe UI Symbol"/>
                <w:lang w:eastAsia="ru-RU"/>
              </w:rPr>
              <w:t>№</w:t>
            </w: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D42B1" w:rsidRPr="00D80031" w:rsidTr="00467ACF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Pr="00D80031">
              <w:rPr>
                <w:rFonts w:ascii="Segoe UI Symbol" w:eastAsia="Times New Roman" w:hAnsi="Segoe UI Symbol" w:cs="Segoe UI Symbol"/>
                <w:lang w:eastAsia="ru-RU"/>
              </w:rPr>
              <w:t>№</w:t>
            </w: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EC00B4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80031">
              <w:rPr>
                <w:rFonts w:ascii="Times New Roman" w:eastAsia="Times New Roman" w:hAnsi="Times New Roman" w:cs="Times New Roman"/>
                <w:lang w:val="en-US" w:eastAsia="ru-RU"/>
              </w:rPr>
              <w:t>(10)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2E6BF9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Calibri" w:eastAsia="Times New Roman" w:hAnsi="Calibri" w:cs="Calibri"/>
                <w:color w:val="000000"/>
                <w:lang w:val="en-US" w:eastAsia="ru-RU"/>
              </w:rPr>
              <w:t>3*(2)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Calibri" w:eastAsia="Times New Roman" w:hAnsi="Calibri" w:cs="Calibri"/>
                <w:lang w:val="en-US" w:eastAsia="ru-RU"/>
              </w:rPr>
              <w:t>3*(1)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80031">
              <w:rPr>
                <w:rFonts w:ascii="Calibri" w:eastAsia="Times New Roman" w:hAnsi="Calibri" w:cs="Calibri"/>
                <w:lang w:val="en-US" w:eastAsia="ru-RU"/>
              </w:rPr>
              <w:t>3*(1)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2B1" w:rsidRPr="00D80031" w:rsidRDefault="002D42B1" w:rsidP="004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</w:tbl>
    <w:p w:rsidR="002D42B1" w:rsidRPr="00D80031" w:rsidRDefault="002D42B1" w:rsidP="002D42B1">
      <w:pPr>
        <w:autoSpaceDE w:val="0"/>
        <w:autoSpaceDN w:val="0"/>
        <w:adjustRightInd w:val="0"/>
        <w:ind w:firstLine="708"/>
        <w:rPr>
          <w:rFonts w:ascii="Calibri" w:eastAsia="Times New Roman" w:hAnsi="Calibri" w:cs="Calibri"/>
          <w:lang w:eastAsia="ru-RU"/>
        </w:rPr>
      </w:pPr>
    </w:p>
    <w:p w:rsidR="002D42B1" w:rsidRPr="00D80031" w:rsidRDefault="002D42B1" w:rsidP="002D42B1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lang w:eastAsia="ru-RU"/>
        </w:rPr>
      </w:pPr>
      <w:r w:rsidRPr="00D80031">
        <w:rPr>
          <w:rFonts w:ascii="Times New Roman" w:eastAsia="Times New Roman" w:hAnsi="Times New Roman" w:cs="Times New Roman"/>
          <w:sz w:val="28"/>
          <w:lang w:eastAsia="ru-RU"/>
        </w:rPr>
        <w:t>Вне зачёта по условиям положения  проведения спартакиады</w:t>
      </w:r>
    </w:p>
    <w:p w:rsidR="002D42B1" w:rsidRPr="00D80031" w:rsidRDefault="002D42B1" w:rsidP="002D42B1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A44F90" w:rsidRPr="00A44F90" w:rsidRDefault="00A44F90" w:rsidP="00A44F90">
      <w:pPr>
        <w:spacing w:line="240" w:lineRule="auto"/>
        <w:rPr>
          <w:rFonts w:ascii="Calibri" w:eastAsia="Times New Roman" w:hAnsi="Calibri" w:cs="Calibri"/>
          <w:lang w:eastAsia="ru-RU"/>
        </w:rPr>
      </w:pPr>
    </w:p>
    <w:p w:rsidR="00A44F90" w:rsidRPr="00A44F90" w:rsidRDefault="00A44F90" w:rsidP="00A44F90">
      <w:pPr>
        <w:spacing w:line="240" w:lineRule="auto"/>
        <w:rPr>
          <w:rFonts w:ascii="Calibri" w:eastAsia="Times New Roman" w:hAnsi="Calibri" w:cs="Calibri"/>
          <w:lang w:eastAsia="ru-RU"/>
        </w:rPr>
        <w:sectPr w:rsidR="00A44F90" w:rsidRPr="00A44F90" w:rsidSect="00337837">
          <w:pgSz w:w="15840" w:h="12240" w:orient="landscape"/>
          <w:pgMar w:top="1474" w:right="907" w:bottom="737" w:left="907" w:header="720" w:footer="720" w:gutter="0"/>
          <w:cols w:space="720"/>
          <w:noEndnote/>
          <w:docGrid w:linePitch="299"/>
        </w:sectPr>
      </w:pPr>
    </w:p>
    <w:p w:rsidR="00A44F90" w:rsidRDefault="00A44F90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Анализ таблицы №1 показывает, что на областном уровне успешно выступали команды 5 общеобразовательных учреждений: гимназии им. В.А. Надькина, МОУ СОШ </w:t>
      </w:r>
      <w:r w:rsidRPr="00A44F90">
        <w:rPr>
          <w:rFonts w:ascii="Segoe UI Symbol" w:eastAsia="Times New Roman" w:hAnsi="Segoe UI Symbol" w:cs="Segoe UI Symbol"/>
          <w:sz w:val="28"/>
          <w:szCs w:val="28"/>
          <w:lang w:eastAsia="ru-RU"/>
        </w:rPr>
        <w:t>№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МОУ «СОШ № 4 им. Д.М. Перова», МОУ СОШ № 5 и МОУ СОШ № 7. </w:t>
      </w:r>
    </w:p>
    <w:p w:rsidR="008303DB" w:rsidRPr="00D80031" w:rsidRDefault="008303DB" w:rsidP="00830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 исполнение распоряжения министерства образования Иркутской области были проведены школьный и муниципальный этапы «Президентских состязаний» и школьный этап «Президентские спортивные игры».</w:t>
      </w:r>
    </w:p>
    <w:p w:rsidR="008303DB" w:rsidRPr="00D80031" w:rsidRDefault="008303DB" w:rsidP="00830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Итоги муниципального этапа Всероссийских спортивных соревнований «Президентские состязания»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  приведены на диаграмме  № 2.</w:t>
      </w:r>
    </w:p>
    <w:p w:rsidR="008303DB" w:rsidRDefault="008303DB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DB" w:rsidRDefault="008303DB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№2</w:t>
      </w:r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2D42B1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93D1E" wp14:editId="5CAA675C">
            <wp:extent cx="5971540" cy="33591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диаграммы №2 показывает, что стабильно показывают высокие результаты МОУ СОШ </w:t>
      </w:r>
      <w:r w:rsidRPr="00A44F90">
        <w:rPr>
          <w:rFonts w:ascii="Segoe UI Symbol" w:eastAsia="Times New Roman" w:hAnsi="Segoe UI Symbol" w:cs="Segoe UI Symbol"/>
          <w:sz w:val="28"/>
          <w:szCs w:val="28"/>
          <w:lang w:eastAsia="ru-RU"/>
        </w:rPr>
        <w:t>№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МОУ СОШ </w:t>
      </w:r>
      <w:r w:rsidRPr="00A44F90">
        <w:rPr>
          <w:rFonts w:ascii="Segoe UI Symbol" w:eastAsia="Times New Roman" w:hAnsi="Segoe UI Symbol" w:cs="Segoe UI Symbol"/>
          <w:sz w:val="28"/>
          <w:szCs w:val="28"/>
          <w:lang w:eastAsia="ru-RU"/>
        </w:rPr>
        <w:t>№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гимназия им. В.А. Надькина, МОУ «СОШ </w:t>
      </w:r>
      <w:r w:rsidRPr="00A44F90">
        <w:rPr>
          <w:rFonts w:ascii="Segoe UI Symbol" w:eastAsia="Times New Roman" w:hAnsi="Segoe UI Symbol" w:cs="Segoe UI Symbol"/>
          <w:sz w:val="28"/>
          <w:szCs w:val="28"/>
          <w:lang w:eastAsia="ru-RU"/>
        </w:rPr>
        <w:t>№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4 им. Д.М. Перова».</w:t>
      </w:r>
    </w:p>
    <w:p w:rsidR="00116286" w:rsidRPr="00116286" w:rsidRDefault="00116286" w:rsidP="00116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6286">
        <w:rPr>
          <w:rFonts w:ascii="Times New Roman" w:hAnsi="Times New Roman" w:cs="Times New Roman"/>
          <w:sz w:val="28"/>
          <w:szCs w:val="28"/>
        </w:rPr>
        <w:t xml:space="preserve">На основании Порядка проведения   всероссийской   олимпиады школьников, утвержденного приказом Министерства образования и науки Российской Федерации от 18 ноября 2013 г. № 1252 (далее - Порядок), изменениями в Порядок от 17 марта  2015 года№ 249, 17 декабря 2015 года № 1488,  </w:t>
      </w:r>
      <w:r w:rsidRPr="00116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МКУ «Управление образования администрации муниципального образования  «город Саянск» от 15.10. 2018 г.  № 116 - 26 – 398,  28 – 29 ноября 2018 года был проведён</w:t>
      </w:r>
      <w:proofErr w:type="gramEnd"/>
      <w:r w:rsidRPr="0011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этап олимпиады среди школьников по предмету «Физическая культура» (далее – олимпиада). </w:t>
      </w:r>
      <w:r w:rsidRPr="00116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участие в олимпиаде было заявлено 115 учащихся 7-11 классов. По итогам мониторинга к олимпиаде было допущено 74 учащихся.  Приняли участие в олимпиаде 58 </w:t>
      </w:r>
      <w:proofErr w:type="gramStart"/>
      <w:r w:rsidRPr="00116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6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F90" w:rsidRDefault="00A44F90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учащихся, принявших в муниципальном этапе   олимпиады школьников 201</w:t>
      </w:r>
      <w:r w:rsidR="001162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1162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победители и призёры олимпиады по учреждениям приведены в таблице №3. </w:t>
      </w:r>
    </w:p>
    <w:p w:rsidR="00116286" w:rsidRPr="00A44F90" w:rsidRDefault="00116286" w:rsidP="00116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:rsidR="00116286" w:rsidRPr="00A44F90" w:rsidRDefault="00116286" w:rsidP="0011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86" w:rsidRPr="00A44F90" w:rsidRDefault="00116286" w:rsidP="00116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муниципального этапа всероссийской   олимпиаде  школьников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:rsidR="00116286" w:rsidRDefault="00116286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86" w:rsidRPr="00A44F90" w:rsidRDefault="00116286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pPr w:leftFromText="180" w:rightFromText="180" w:vertAnchor="text" w:horzAnchor="margin" w:tblpY="35"/>
        <w:tblW w:w="9782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851"/>
        <w:gridCol w:w="850"/>
        <w:gridCol w:w="851"/>
        <w:gridCol w:w="992"/>
        <w:gridCol w:w="850"/>
        <w:gridCol w:w="993"/>
        <w:gridCol w:w="850"/>
        <w:gridCol w:w="851"/>
      </w:tblGrid>
      <w:tr w:rsidR="00116286" w:rsidRPr="00116286" w:rsidTr="00467ACF">
        <w:tc>
          <w:tcPr>
            <w:tcW w:w="568" w:type="dxa"/>
            <w:vMerge w:val="restart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11628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11628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gridSpan w:val="2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Заявлено обучающихся на участие в МЭ Вс. ОШ (чел.)</w:t>
            </w:r>
          </w:p>
        </w:tc>
        <w:tc>
          <w:tcPr>
            <w:tcW w:w="1701" w:type="dxa"/>
            <w:gridSpan w:val="2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Приняло участие обучающихся в МЭ Вс. ОШ (чел.)</w:t>
            </w:r>
          </w:p>
        </w:tc>
        <w:tc>
          <w:tcPr>
            <w:tcW w:w="1842" w:type="dxa"/>
            <w:gridSpan w:val="2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победителей МЭ Вс. ОШ (чел.)</w:t>
            </w:r>
          </w:p>
        </w:tc>
        <w:tc>
          <w:tcPr>
            <w:tcW w:w="1843" w:type="dxa"/>
            <w:gridSpan w:val="2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призёров МЭ Вс. ОШ (чел.)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Итого</w:t>
            </w:r>
          </w:p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Победителей и призёров</w:t>
            </w:r>
          </w:p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(чел.)</w:t>
            </w:r>
          </w:p>
        </w:tc>
      </w:tr>
      <w:tr w:rsidR="00116286" w:rsidRPr="00116286" w:rsidTr="00467ACF">
        <w:tc>
          <w:tcPr>
            <w:tcW w:w="568" w:type="dxa"/>
            <w:vMerge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992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993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286" w:rsidRPr="00116286" w:rsidTr="00467ACF">
        <w:tc>
          <w:tcPr>
            <w:tcW w:w="568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«Гимназия </w:t>
            </w:r>
            <w:proofErr w:type="spellStart"/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им.В.А.Надькина</w:t>
            </w:r>
            <w:proofErr w:type="spellEnd"/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</w:tr>
      <w:tr w:rsidR="00116286" w:rsidRPr="00116286" w:rsidTr="00467ACF">
        <w:tc>
          <w:tcPr>
            <w:tcW w:w="568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2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116286" w:rsidRPr="00116286" w:rsidTr="00467ACF">
        <w:tc>
          <w:tcPr>
            <w:tcW w:w="568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3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116286" w:rsidRPr="00116286" w:rsidTr="00467ACF">
        <w:tc>
          <w:tcPr>
            <w:tcW w:w="568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«СОШ № 4 </w:t>
            </w:r>
            <w:proofErr w:type="spellStart"/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им.Д.М</w:t>
            </w:r>
            <w:proofErr w:type="spellEnd"/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Перова»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116286" w:rsidRPr="00116286" w:rsidTr="00467ACF">
        <w:tc>
          <w:tcPr>
            <w:tcW w:w="568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5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116286" w:rsidRPr="00116286" w:rsidTr="00467ACF">
        <w:tc>
          <w:tcPr>
            <w:tcW w:w="568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6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116286" w:rsidRPr="00116286" w:rsidTr="00467ACF">
        <w:tc>
          <w:tcPr>
            <w:tcW w:w="568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7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16286" w:rsidRPr="00116286" w:rsidRDefault="00116286" w:rsidP="0011628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16286" w:rsidRPr="00116286" w:rsidRDefault="00116286" w:rsidP="00116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2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</w:tbl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30D" w:rsidRDefault="00A44F90" w:rsidP="00A44F90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мероприятий по </w:t>
      </w:r>
      <w:r w:rsidR="00116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(ГТО) (далее – комплекс ГТО), утверждённым распоряжением Правительства Российской Федерации от 30 июня 2014г. </w:t>
      </w:r>
      <w:r w:rsidRPr="00A44F90">
        <w:rPr>
          <w:rFonts w:ascii="Segoe UI Symbol" w:eastAsia="Times New Roman" w:hAnsi="Segoe UI Symbol" w:cs="Segoe UI Symbol"/>
          <w:sz w:val="28"/>
          <w:szCs w:val="28"/>
          <w:lang w:eastAsia="ru-RU"/>
        </w:rPr>
        <w:t>№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1165-р, в течение  </w:t>
      </w:r>
      <w:r w:rsidR="00CA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–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62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</w:t>
      </w:r>
      <w:r w:rsidR="00A7330D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обучающийся, на базе </w:t>
      </w:r>
      <w:proofErr w:type="spell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</w:t>
      </w:r>
      <w:proofErr w:type="spellEnd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тестирования, спортивной базе общеобразовательных учреждений приняли участие в сдаче тестов ГТО. </w:t>
      </w:r>
      <w:proofErr w:type="gramEnd"/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Количество обучающихся,  принявших в сдаче тестов на знаки ГТО по общеобразовательным учреждениям, приведены на диаграмме № 3.</w:t>
      </w:r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7330D" w:rsidRDefault="00A7330D" w:rsidP="00A44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7330D" w:rsidRDefault="00A7330D" w:rsidP="00A44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7330D" w:rsidRDefault="00A7330D" w:rsidP="00A44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7330D" w:rsidRDefault="00A7330D" w:rsidP="00A44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7330D" w:rsidRDefault="00A7330D" w:rsidP="00A44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A604B" w:rsidRDefault="00CA604B" w:rsidP="00A44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44F90" w:rsidRDefault="00A44F90" w:rsidP="00A44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Диаграмма № 3</w:t>
      </w:r>
    </w:p>
    <w:p w:rsidR="00CA604B" w:rsidRPr="00A44F90" w:rsidRDefault="00CA604B" w:rsidP="00A44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44F90" w:rsidRPr="00A44F90" w:rsidRDefault="00CA604B" w:rsidP="00A44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66382" wp14:editId="41745056">
            <wp:extent cx="6448425" cy="28098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44F90" w:rsidRDefault="00A44F90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A604B" w:rsidRDefault="00CA604B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спортивной деятельности показывает, что в течение учебного года в общей сложности, согласно подготовленным отчётам, было задействовано в различных соревнованиях и спортивных секциях следующее количество обучающихся образовательных учреждений:</w:t>
      </w:r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215"/>
        <w:gridCol w:w="1194"/>
        <w:gridCol w:w="1215"/>
        <w:gridCol w:w="1337"/>
      </w:tblGrid>
      <w:tr w:rsidR="00A44F90" w:rsidRPr="00A44F90" w:rsidTr="0033783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F90" w:rsidRPr="00A44F90" w:rsidRDefault="00A44F90" w:rsidP="00A44F9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F90" w:rsidRPr="00A44F90" w:rsidRDefault="00A44F90" w:rsidP="00A44F9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деятельность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F90" w:rsidRPr="007E1059" w:rsidRDefault="00A44F90" w:rsidP="00A44F9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7E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="007E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44F90" w:rsidRPr="00A44F90" w:rsidRDefault="00A44F90" w:rsidP="00A44F9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(чел./%)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F90" w:rsidRPr="00A44F90" w:rsidRDefault="00A44F90" w:rsidP="00A44F9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 w:rsidR="007E10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A44F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-201</w:t>
            </w:r>
            <w:r w:rsidR="007E10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  <w:p w:rsidR="00A44F90" w:rsidRPr="00A44F90" w:rsidRDefault="00A44F90" w:rsidP="00A44F9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F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Уч.г</w:t>
            </w:r>
            <w:proofErr w:type="spellEnd"/>
            <w:proofErr w:type="gramStart"/>
            <w:r w:rsidRPr="00A44F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.(</w:t>
            </w:r>
            <w:proofErr w:type="gramEnd"/>
            <w:r w:rsidRPr="00A44F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чел.%)</w:t>
            </w:r>
          </w:p>
        </w:tc>
      </w:tr>
      <w:tr w:rsidR="007E1059" w:rsidRPr="00A44F90" w:rsidTr="0033783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059" w:rsidRPr="00A44F90" w:rsidRDefault="007E1059" w:rsidP="00A44F9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059" w:rsidRPr="00A44F90" w:rsidRDefault="007E1059" w:rsidP="00A44F9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соревнованиях, фестивалях (школьный, муниципальный, региональный этапы)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059" w:rsidRPr="00A44F90" w:rsidRDefault="007E1059" w:rsidP="00467AC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4472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059" w:rsidRPr="00A44F90" w:rsidRDefault="007E1059" w:rsidP="00467AC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93.5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059" w:rsidRPr="00A44F90" w:rsidRDefault="007E1059" w:rsidP="00A44F9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4652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059" w:rsidRPr="00A44F90" w:rsidRDefault="007E1059" w:rsidP="007E1059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93.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</w:tr>
      <w:tr w:rsidR="007E1059" w:rsidRPr="00A44F90" w:rsidTr="0033783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059" w:rsidRPr="00A44F90" w:rsidRDefault="007E1059" w:rsidP="00A44F9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059" w:rsidRPr="00A44F90" w:rsidRDefault="007E1059" w:rsidP="00A44F9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спортивных секциях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059" w:rsidRPr="00A44F90" w:rsidRDefault="007E1059" w:rsidP="00CA604B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29</w:t>
            </w:r>
            <w:r w:rsidR="00CA604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  <w:r w:rsidRPr="00A44F9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059" w:rsidRPr="00A44F90" w:rsidRDefault="007E1059" w:rsidP="00CA604B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  <w:r w:rsidR="00CA604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A44F9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CA604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059" w:rsidRPr="00A44F90" w:rsidRDefault="007E1059" w:rsidP="00CA604B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="00CA604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059" w:rsidRPr="00A44F90" w:rsidRDefault="007E1059" w:rsidP="00CA604B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  <w:r w:rsidR="00CA604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A44F9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CA604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</w:tr>
    </w:tbl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</w:p>
    <w:p w:rsidR="00A44F90" w:rsidRPr="00A44F90" w:rsidRDefault="00A44F90" w:rsidP="00A4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итог планомерной  работы </w:t>
      </w:r>
      <w:r w:rsidRPr="00A44F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МКУ «Управление образования», администраций</w:t>
      </w:r>
      <w:r w:rsidR="00404B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44F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общеобразовательных учреждений, МОУ ДПО «Центр развития образования в г.</w:t>
      </w:r>
      <w:r w:rsidR="00404B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44F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Саянске»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школьного спорта в   общеобразовательных учреждениях,  муниципальное образование «город Саянск» занял первое место среди муниципальных образований Иркутской области,  </w:t>
      </w:r>
      <w:r w:rsidR="00CA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№ 2 заняла первое место, а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«Гимназия им. </w:t>
      </w:r>
      <w:proofErr w:type="spell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В.А.Надькина</w:t>
      </w:r>
      <w:proofErr w:type="spellEnd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заняла </w:t>
      </w:r>
      <w:r w:rsidR="00CA60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Спартакиаде общеобразовательных школ Иркутской области.</w:t>
      </w:r>
      <w:proofErr w:type="gramEnd"/>
    </w:p>
    <w:p w:rsidR="00A44F90" w:rsidRPr="00A44F90" w:rsidRDefault="00A44F90" w:rsidP="00A44F9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организации спортивных состязаний в течение года обсуждались на заседаниях судейских коллегий, заседаниях ГМО учителей физкультуры.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Ежегодно проводятся традиционные мероприятия: военно-спортивная игра «Зарница», «Слет юных пожарных», «Безопасное колесо», военно-полевые сборы.</w:t>
      </w:r>
      <w:r w:rsidRPr="00A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44F9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 военно-спортивная игра «Зарница» (далее - Игра) проводится плану проведения  муниципальным казенным учреждением «Управление образования администрации муниципального образования «город Саянск», при поддержке и во взаимодействии с отделом по физической культуре, спорту и молодежной политике администрации городского округа муниципального образования «город Саянск», с отделом военного комиссариата  Иркутской области по городам Саянску, Зиме и Зиминскому району  и Саянским городским спортивно-техническим клубом регионального отделения Общероссийской общественно-государственной организации «Добровольное общество содействия армии, авиации и флоту России» (ДОСААФ).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ab/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городу в 201</w:t>
      </w:r>
      <w:r w:rsidR="00CA60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A60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 в спортивно-оздоровительных мероприятиях приняло участие около 100 % школьников.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Ежегодный  анализ  занятости детей и подростков в секциях спортивной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направленности: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CA60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64,8% от общего количества учащихся,</w:t>
      </w:r>
    </w:p>
    <w:p w:rsid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CA60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 64,9% от общего количества учащихся</w:t>
      </w:r>
      <w:r w:rsidR="00CA60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7E04" w:rsidRPr="00DE7E04" w:rsidRDefault="00DE7E04" w:rsidP="00DE7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работы по  обеспечению отдыха, оздоровления и занятости детей и подростков на территории города Саянска постановлением администрации городского округа муниципального образования «город Саянск» от 25.08.2015 № 110-37-786-15  </w:t>
      </w:r>
      <w:r w:rsidRPr="00DE7E0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утверждена муниципальная программа «Организация отдыха, оздоровления и занятости детей и подростков города Саянска» на 2016 - 2020 годы», </w:t>
      </w:r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постановление администрации городского округа муниципального образования «город Саянск» от 06.02.2018 № 110-37-104-18 «Об организации отдыха</w:t>
      </w:r>
      <w:proofErr w:type="gramEnd"/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оздоровления и занятости детей и подростков, проживающих на территории городского округа муниципального образования «город Саянск»,  в 2018 году». </w:t>
      </w:r>
    </w:p>
    <w:p w:rsidR="00DE7E04" w:rsidRPr="00DE7E04" w:rsidRDefault="00DE7E04" w:rsidP="00DE7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7E0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отдыха и оздоровления детей осуществлялась в тесном взаимодействии между министерством социального развития, опеки и попечительства Иркутской области, министерством образования Иркутской области,</w:t>
      </w:r>
      <w:r w:rsidRPr="00DE7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Территориальным отделом Управления </w:t>
      </w:r>
      <w:proofErr w:type="spellStart"/>
      <w:r w:rsidRPr="00DE7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DE7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Иркутской области в г. Зиме, Зиминском районе, г. Саянске, Отделом надзорной деятельности в г. Саянске, г. Зиме, Зиминском районе, </w:t>
      </w:r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отделом МВД России «Зиминский».</w:t>
      </w:r>
      <w:proofErr w:type="gramEnd"/>
    </w:p>
    <w:p w:rsidR="00DE7E04" w:rsidRPr="00DE7E04" w:rsidRDefault="00DE7E04" w:rsidP="00DE7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летней оздоровительной кампании проведены дезинсекционные, </w:t>
      </w:r>
      <w:proofErr w:type="spellStart"/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дератизационные</w:t>
      </w:r>
      <w:proofErr w:type="spellEnd"/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акарицидные</w:t>
      </w:r>
      <w:proofErr w:type="spellEnd"/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территорий ЛОУ. После </w:t>
      </w:r>
      <w:proofErr w:type="spellStart"/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проведена повторная проверка на наличие клещей на территории образовательных учреждений, включая школы, </w:t>
      </w:r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дошкольные учреждения и учреждения дополнительного образования. Клещи не обнаружены.</w:t>
      </w:r>
    </w:p>
    <w:p w:rsidR="00DE7E04" w:rsidRPr="00DE7E04" w:rsidRDefault="00DE7E04" w:rsidP="00DE7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к летней оздоровительной кампании в общеобразовательных учреждениях проведена замена устаревших питьевых фонтанчиков, на пищеблоках установлены резервные источники горячего водоснабжения.</w:t>
      </w:r>
    </w:p>
    <w:p w:rsidR="00DE7E04" w:rsidRPr="00DE7E04" w:rsidRDefault="00DE7E04" w:rsidP="00DE7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и проведено санитарно-гигиеническое обучение работников лагерей дневного пребывания в количестве 145 чел., </w:t>
      </w:r>
      <w:proofErr w:type="gramStart"/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работников пищеблоков ИП Гринченко М.Б.   Вирусологическому обследованию подлежали 21 работник</w:t>
      </w:r>
      <w:proofErr w:type="gramEnd"/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пищеблоков, работающие у ИП М.Б. Гринченко, организатора питания в общеобразовательных учреждениях, обследованы все работники. По результатам лабораторных обследований возбудителей острых кишечных инфекций бактериальной и вирусной этиологии не выявлено.</w:t>
      </w:r>
    </w:p>
    <w:p w:rsidR="00DE7E04" w:rsidRPr="00DE7E04" w:rsidRDefault="00DE7E04" w:rsidP="00DE7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работы ЛДП, для педагогических работников, МОУ ДПО «Центр развития образования города Саянска было организовано  и проведено обучение. </w:t>
      </w:r>
    </w:p>
    <w:p w:rsidR="00DE7E04" w:rsidRPr="00DE7E04" w:rsidRDefault="00DE7E04" w:rsidP="00DE7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лагерей дневного пребывания прошли медицинский осмотр. </w:t>
      </w:r>
    </w:p>
    <w:p w:rsidR="00DE7E04" w:rsidRPr="00DE7E04" w:rsidRDefault="00DE7E04" w:rsidP="00DE7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04" w:rsidRPr="00DE7E04" w:rsidRDefault="00DE7E04" w:rsidP="00DE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Охват детей отдыхом и оздоровлением</w:t>
      </w:r>
    </w:p>
    <w:p w:rsidR="00DE7E04" w:rsidRPr="00DE7E04" w:rsidRDefault="00DE7E04" w:rsidP="00DE7E04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летней оздоровительной кампании 2018 года  организованным отдыхом и оздоровлением охвачено 7725  детей и подростков  (июнь – 4590 чел., июль – 3337 чел., август – 2162 чел.). В 2017 году охват составил 6 802 человека. В общее число входят 1182 дошкольника.</w:t>
      </w:r>
    </w:p>
    <w:p w:rsidR="00DE7E04" w:rsidRPr="00DE7E04" w:rsidRDefault="00DE7E04" w:rsidP="00DE7E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летний период 2018  года в муниципальном образовании «город Саянск» работали 8 лагерей дневного пребывания детей (в школах - 6, ДДТ -1, ДЮСШ - 1).  Санитарно-эпидемиологические заключения о соответствии лагерей дневного пребывания и лагерей при санаторных учреждениях  государственным санитарно-эпидемиологическим правилам и нормативам получили все организации детского отдыха и оздоровления. </w:t>
      </w:r>
    </w:p>
    <w:p w:rsidR="00DE7E04" w:rsidRPr="00DE7E04" w:rsidRDefault="00DE7E04" w:rsidP="00DE7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лагерях с дневным пребыванием оздоровлено 815 человек, в том числе во вторую смену 115 детей. В две смены работал  лагерь с дневным пребыванием детей «Внешкольник» на базе МУ ДО ДДТ «Созвездие». Количество ЛОУ в 2018 году, осталось на уровне 2017 года. Продолжительность смены составляет 21 календарный день. Перерыв между сменами составил 3 дня.</w:t>
      </w:r>
    </w:p>
    <w:p w:rsidR="00A44F90" w:rsidRPr="00A44F90" w:rsidRDefault="00DE7E04" w:rsidP="00DE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летней оздоровительной кампании  проведены  учебно-полевые сборы для юношей 10-х классов (125 чел.), городской туристический слет (49 чел.)</w:t>
      </w:r>
      <w:proofErr w:type="gramStart"/>
      <w:r w:rsidRP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4F90"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44F90"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восьми лагеря с дневным пребыванием детей (далее – ЛДП) за два сезона оздоровлено 815 детей. В ЛДП организовано трехразовое питание, дополнительно сверх соглашения на питание из средств местного бюджета выделено 459,2 тыс. руб. Для детей организованы различные культурно-массовые, спортивные, развлекательно-познавательные мероприятия.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детей охваченных трудовой занятостью 2202 человека. Подростки в количестве 60 человек работали в трудовом отряде. Кроме этого через Центр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занятости населения трудоустроены 128 подростков. На пришкольных участках работали 2014 человек.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Проведены учебно-полевые сборы для юношей 10-х классов 113 человек, организован городской туристический слет, в котором приняли участие 42 человека.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организации отдыха и оздоровления детей было установлено взаимодействие между министерством социального развития, опеки и попечительства Иркутской области, министерством образования Иркутской области,</w:t>
      </w:r>
      <w:r w:rsidRPr="00A4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Территориальным отделом Управления </w:t>
      </w:r>
      <w:proofErr w:type="spellStart"/>
      <w:r w:rsidRPr="00A4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A4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Иркутской области в г. Зиме, Зиминском районе, г. Саянске, Отделом надзорной деятельности в г. Саянске, г. Зиме, Зиминском районе,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отделом МВД России «Зиминский».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целью привлечения родителей к спортивно-оздоровительной работе с детьми в школах организована санитарно-просветительская работа по ЗОЖ, включающая акции, декадники, спортивные праздники, классные часы, родительские собрания, лектории. Волонтеры, из числа старшеклассников, проводят беседы для школьников по проблемам экологии и здоровья, системы питания, вредных привычек.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ab/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своевременно осуществляется контроль за проведением динамических пауз между уроками и сменами. С этой целью утверждено расписание звонков уроков, определена продолжительность, количество перемен, начало и окончание учебных занятий по сменам. 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ab/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 работниками осуществлялся специальный контроль за физической нагрузкой на уроках физкультуры в общеобразовательных учреждениях и на физкультурных занятиях в МДОУ, занятиях групп ЛФК, занятиях с больными детьми. Ведутся специальные журналы.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Распределению обучающихся по группам здоровья</w:t>
      </w:r>
    </w:p>
    <w:p w:rsidR="00A44F90" w:rsidRPr="00A44F90" w:rsidRDefault="00A44F90" w:rsidP="00A4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1.12.201</w:t>
      </w:r>
      <w:r w:rsidR="007E1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103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2231"/>
        <w:gridCol w:w="1440"/>
        <w:gridCol w:w="1623"/>
        <w:gridCol w:w="1559"/>
        <w:gridCol w:w="1603"/>
      </w:tblGrid>
      <w:tr w:rsidR="00A44F90" w:rsidRPr="00A44F90" w:rsidTr="00337837">
        <w:trPr>
          <w:trHeight w:val="509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90" w:rsidRPr="00A44F90" w:rsidRDefault="00A44F90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4F90">
              <w:rPr>
                <w:rFonts w:ascii="Times New Roman" w:eastAsia="Calibri" w:hAnsi="Times New Roman" w:cs="Times New Roman"/>
                <w:b/>
                <w:sz w:val="24"/>
              </w:rPr>
              <w:t>ОУ</w:t>
            </w:r>
          </w:p>
          <w:p w:rsidR="00A44F90" w:rsidRPr="00A44F90" w:rsidRDefault="00A44F90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4F90">
              <w:rPr>
                <w:rFonts w:ascii="Times New Roman" w:eastAsia="Calibri" w:hAnsi="Times New Roman" w:cs="Times New Roman"/>
                <w:b/>
                <w:sz w:val="24"/>
              </w:rPr>
              <w:t>Кол-во</w:t>
            </w:r>
          </w:p>
          <w:p w:rsidR="00A44F90" w:rsidRPr="00A44F90" w:rsidRDefault="00A44F90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A44F90">
              <w:rPr>
                <w:rFonts w:ascii="Times New Roman" w:eastAsia="Calibri" w:hAnsi="Times New Roman" w:cs="Times New Roman"/>
                <w:b/>
                <w:sz w:val="24"/>
              </w:rPr>
              <w:t>обуч-ся</w:t>
            </w:r>
            <w:proofErr w:type="spellEnd"/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4F90">
              <w:rPr>
                <w:rFonts w:ascii="Times New Roman" w:eastAsia="Calibri" w:hAnsi="Times New Roman" w:cs="Times New Roman"/>
                <w:b/>
                <w:sz w:val="24"/>
              </w:rPr>
              <w:t>Группы здоровья</w:t>
            </w:r>
          </w:p>
        </w:tc>
      </w:tr>
      <w:tr w:rsidR="00A44F90" w:rsidRPr="00A44F90" w:rsidTr="00337837">
        <w:trPr>
          <w:trHeight w:val="50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0" w:rsidRPr="00A44F90" w:rsidRDefault="00A44F90" w:rsidP="00A4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0" w:rsidRPr="00A44F90" w:rsidRDefault="00A44F90" w:rsidP="00A4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4F90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4F90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4F90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4F90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A44F90" w:rsidRPr="00A44F90" w:rsidTr="00337837">
        <w:trPr>
          <w:trHeight w:val="50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F90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3C2F0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580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602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FF692E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452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488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F90" w:rsidRPr="00A44F90" w:rsidTr="00337837">
        <w:trPr>
          <w:trHeight w:val="50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F90">
              <w:rPr>
                <w:rFonts w:ascii="Times New Roman" w:eastAsia="Calibri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3C2F0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885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883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FF692E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689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746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F90" w:rsidRPr="00A44F90" w:rsidTr="00337837">
        <w:trPr>
          <w:trHeight w:val="50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F90">
              <w:rPr>
                <w:rFonts w:ascii="Times New Roman" w:eastAsia="Calibri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3C2F0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614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FF692E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505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492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F90" w:rsidRPr="00A44F90" w:rsidTr="00337837">
        <w:trPr>
          <w:trHeight w:val="50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F90">
              <w:rPr>
                <w:rFonts w:ascii="Times New Roman" w:eastAsia="Calibri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3C2F0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987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975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FF692E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695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768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F90" w:rsidRPr="00A44F90" w:rsidTr="00337837">
        <w:trPr>
          <w:trHeight w:val="50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F90">
              <w:rPr>
                <w:rFonts w:ascii="Times New Roman" w:eastAsia="Calibri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3C2F0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931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888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F6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</w:t>
            </w:r>
            <w:r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(58)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652(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F90" w:rsidRPr="00A44F90" w:rsidTr="00337837">
        <w:trPr>
          <w:trHeight w:val="50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F90">
              <w:rPr>
                <w:rFonts w:ascii="Times New Roman" w:eastAsia="Calibri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3C2F0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336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FF692E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323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258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F90" w:rsidRPr="00A44F90" w:rsidTr="00337837">
        <w:trPr>
          <w:trHeight w:val="50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F90">
              <w:rPr>
                <w:rFonts w:ascii="Times New Roman" w:eastAsia="Calibri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3C2F0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575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FF692E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276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7E1059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F90" w:rsidRPr="00A44F90" w:rsidTr="00337837">
        <w:trPr>
          <w:trHeight w:val="50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F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A44F90" w:rsidP="00A44F90">
            <w:pPr>
              <w:tabs>
                <w:tab w:val="left" w:pos="690"/>
                <w:tab w:val="center" w:pos="10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FF6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4971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4842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FF692E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786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FF692E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3596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4043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FF692E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472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476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FF692E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F90" w:rsidRPr="00A44F90" w:rsidTr="00337837">
        <w:trPr>
          <w:trHeight w:val="50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90" w:rsidRPr="00A44F90" w:rsidRDefault="00A44F90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F9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90" w:rsidRPr="00A44F90" w:rsidRDefault="00A44F90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FF692E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15,8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4,94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FF692E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72,3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83,5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FF692E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9,5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9,83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0" w:rsidRPr="00A44F90" w:rsidRDefault="00FF692E" w:rsidP="00A44F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2,4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F90" w:rsidRP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1,73</w:t>
            </w:r>
            <w:r w:rsidR="00A4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A44F90" w:rsidRDefault="00A44F90" w:rsidP="00A44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скобках данные за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A44F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год.</w:t>
      </w:r>
    </w:p>
    <w:p w:rsidR="003C2F09" w:rsidRPr="00A44F90" w:rsidRDefault="003C2F09" w:rsidP="00A44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F90" w:rsidRPr="00A44F90" w:rsidRDefault="00A44F90" w:rsidP="00A4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F90" w:rsidRPr="00A44F90" w:rsidRDefault="00A44F90" w:rsidP="00A4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44F90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ab/>
      </w:r>
      <w:r w:rsidRPr="00A4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физического воспитания, образования  в МУ </w:t>
      </w:r>
      <w:proofErr w:type="gramStart"/>
      <w:r w:rsidRPr="00A4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A4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A4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proofErr w:type="gramEnd"/>
      <w:r w:rsidRPr="00A4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творчества «Созвездие»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учреждении  МУ ДО ДДТ «Созвездие» физкультурно-спортивной  направленностью занимались </w:t>
      </w:r>
      <w:r w:rsidR="00DE7E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объединений: «Карт – клуб «</w:t>
      </w:r>
      <w:proofErr w:type="spell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Форсаж</w:t>
      </w:r>
      <w:proofErr w:type="spellEnd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«Картинг «</w:t>
      </w:r>
      <w:proofErr w:type="spell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Форсаж</w:t>
      </w:r>
      <w:proofErr w:type="spellEnd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«Радиоспорт», «Стрелковый спорт». 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целями образовательных программ физкультурно-спортивной направленности является формирование установки и готовности к ведению здорового образа жизни, ценностного отношения к своему здоровью, мотивация к систематическим занятиям физической культурой и спортом.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физкультурно-спортивной  направленности обеспечивают гармоничное развитие обучающихся, служат основой в закладке фундамента здоровья, высокого уровня физической и умственной работоспособности детей и подростков. Именно здесь наиболее эффективно решаются  оздоровительные  задачи  физического воспитания, что  является  определяющим условием повышения уровня здоровья воспитанников.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 физкультурно-спортивной  направленности:</w:t>
      </w:r>
    </w:p>
    <w:p w:rsidR="00A44F90" w:rsidRPr="00A44F90" w:rsidRDefault="00A44F90" w:rsidP="00A44F9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F90">
        <w:rPr>
          <w:rFonts w:ascii="Times New Roman" w:eastAsia="Calibri" w:hAnsi="Times New Roman" w:cs="Times New Roman"/>
          <w:sz w:val="28"/>
          <w:szCs w:val="28"/>
        </w:rPr>
        <w:t>формирование умений и навыков сохранения  и укрепления здоровья, безопасного и ответственного поведения;</w:t>
      </w:r>
    </w:p>
    <w:p w:rsidR="00A44F90" w:rsidRPr="00A44F90" w:rsidRDefault="00A44F90" w:rsidP="00A44F9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F90">
        <w:rPr>
          <w:rFonts w:ascii="Times New Roman" w:eastAsia="Calibri" w:hAnsi="Times New Roman" w:cs="Times New Roman"/>
          <w:sz w:val="28"/>
          <w:szCs w:val="28"/>
        </w:rPr>
        <w:t>приобщение к разумной физической активности;</w:t>
      </w:r>
    </w:p>
    <w:p w:rsidR="00A44F90" w:rsidRPr="00A44F90" w:rsidRDefault="00A44F90" w:rsidP="00A44F9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F90">
        <w:rPr>
          <w:rFonts w:ascii="Times New Roman" w:eastAsia="Calibri" w:hAnsi="Times New Roman" w:cs="Times New Roman"/>
          <w:sz w:val="28"/>
          <w:szCs w:val="28"/>
        </w:rPr>
        <w:t>формирование моральных чувств, необходимых привычек поведения, волевых качеств;</w:t>
      </w:r>
    </w:p>
    <w:p w:rsidR="00A44F90" w:rsidRPr="00A44F90" w:rsidRDefault="00A44F90" w:rsidP="00A44F9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F90">
        <w:rPr>
          <w:rFonts w:ascii="Times New Roman" w:eastAsia="Calibri" w:hAnsi="Times New Roman" w:cs="Times New Roman"/>
          <w:sz w:val="28"/>
          <w:szCs w:val="28"/>
        </w:rPr>
        <w:t>теоретическое и практическое обеспечение активного участия школьников в спортивной и оздоровительной работе.</w:t>
      </w:r>
    </w:p>
    <w:p w:rsidR="008662E0" w:rsidRPr="008662E0" w:rsidRDefault="008662E0" w:rsidP="008662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662E0">
        <w:rPr>
          <w:rFonts w:ascii="Times New Roman" w:eastAsia="Calibri" w:hAnsi="Times New Roman" w:cs="Times New Roman"/>
          <w:sz w:val="28"/>
          <w:szCs w:val="28"/>
        </w:rPr>
        <w:t xml:space="preserve">Обучающиеся Дома детского творчества в течение 2018 года неоднократно принимали участие в соревнованиях различного уровня. </w:t>
      </w:r>
    </w:p>
    <w:p w:rsidR="008662E0" w:rsidRPr="008662E0" w:rsidRDefault="008662E0" w:rsidP="008662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2E0">
        <w:rPr>
          <w:rFonts w:ascii="Times New Roman" w:eastAsia="Calibri" w:hAnsi="Times New Roman" w:cs="Times New Roman"/>
          <w:sz w:val="28"/>
          <w:szCs w:val="28"/>
        </w:rPr>
        <w:t>- соревнования по пулевой стрельбе муниципального уровня – охват 181 чел., призеров – 21 чел;</w:t>
      </w:r>
    </w:p>
    <w:p w:rsidR="008662E0" w:rsidRPr="008662E0" w:rsidRDefault="008662E0" w:rsidP="008662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2E0">
        <w:rPr>
          <w:rFonts w:ascii="Times New Roman" w:eastAsia="Calibri" w:hAnsi="Times New Roman" w:cs="Times New Roman"/>
          <w:sz w:val="28"/>
          <w:szCs w:val="28"/>
        </w:rPr>
        <w:t>- соревнования по спортивному ориентированию регионального уровня – охват 48 чел., призеров – 46 чел.;</w:t>
      </w:r>
    </w:p>
    <w:p w:rsidR="008662E0" w:rsidRDefault="008662E0" w:rsidP="0086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0">
        <w:rPr>
          <w:rFonts w:ascii="Times New Roman" w:eastAsia="Calibri" w:hAnsi="Times New Roman" w:cs="Times New Roman"/>
          <w:sz w:val="28"/>
          <w:szCs w:val="28"/>
        </w:rPr>
        <w:t xml:space="preserve">-соревнования по картингу муниципального уровня – охват 77 чел. </w:t>
      </w:r>
      <w:r w:rsidR="00A44F90"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4F90" w:rsidRPr="00A44F90" w:rsidRDefault="00A44F90" w:rsidP="0086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функционируют 2 приспособленных спортивных зала, тир, в которых заняты </w:t>
      </w:r>
      <w:r w:rsidR="008662E0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имеется медицинский кабинет.</w:t>
      </w:r>
      <w:proofErr w:type="gramEnd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Учебные кабинеты оснащены необходимыми учебно-методическими комплексами, позволяющие оптимизировать образовательный процес</w:t>
      </w:r>
      <w:bookmarkStart w:id="0" w:name="_GoBack"/>
      <w:bookmarkEnd w:id="0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повышать интерес и развивать мотивацию воспитанников к Спорту, Здоровью. Учебные занятия проводятся педагогами с учетом возрастных и 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психологических особенностей обучающихся, используются  индивидуальные, парные, групповые, фронтальные и коллективные формы работы с детьми.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Образовательный процесс в учреждении обеспечен квалифицированными кадрами. Большое количество педагогов мужчин в  данном направлении привлекает внимание подростков, что играет немаловажную роль при наборе детей и, несомненно, оказывает позитивное воспитательное воздействие на обучающихся.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Система организации и проведения организационно-массовых мероприятий физкультурно-спортивной направленности включает Дни открытых дверей, разнообразные соревнования (по нетрадиционным видам спорта, теннису, бильярду и др.),  спортивные и оздоровительные игры («Зарница», «Веселые старты», «Новогодние забавы» и др.), традиционные комплексные </w:t>
      </w:r>
      <w:proofErr w:type="spellStart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межинтегративные</w:t>
      </w:r>
      <w:proofErr w:type="spellEnd"/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«Ратное дело», «Свободная пирамида» в рамках городского Образовательного консорциума.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Достижения воспитанников</w:t>
      </w:r>
      <w:r w:rsidRPr="00A4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свидетельствуют о сохранении и развитии лучших образовательных традиций учреждения в области физического воспитания. Участие  обучающихся в соревнованиях различных уровней дает возможность определить  уровень освоения воспитанниками образовательных программ</w:t>
      </w: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физкультурно-спортивной направленности</w:t>
      </w:r>
      <w:r w:rsidRPr="00A4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расширять кругозор по предметной области, пережить ситуацию успеха, воспитать такие качества, как воля к победе, чувство коллективизма, уверенности в себе, желание совершенствовать спортивное мастерство.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статистический отчет форма 1 - ФК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управления образования 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Баранец</w:t>
      </w: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90" w:rsidRPr="00A44F90" w:rsidRDefault="00A44F90" w:rsidP="00A4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F90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Исп. Кузюкова И.А., Блинов А</w:t>
      </w:r>
      <w:r w:rsidRPr="00A44F90">
        <w:rPr>
          <w:rFonts w:ascii="Times New Roman" w:eastAsia="Times New Roman" w:hAnsi="Times New Roman" w:cs="Times New Roman"/>
          <w:sz w:val="20"/>
          <w:szCs w:val="20"/>
          <w:lang w:eastAsia="ru-RU"/>
        </w:rPr>
        <w:t>.Г.</w:t>
      </w:r>
    </w:p>
    <w:p w:rsidR="00A44F90" w:rsidRPr="00A44F90" w:rsidRDefault="00A44F90" w:rsidP="00A44F9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4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55208 </w:t>
      </w:r>
    </w:p>
    <w:p w:rsidR="00337837" w:rsidRDefault="00337837"/>
    <w:sectPr w:rsidR="00337837" w:rsidSect="00337837">
      <w:pgSz w:w="11906" w:h="16838"/>
      <w:pgMar w:top="851" w:right="73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90" w:rsidRDefault="00CA3C90">
      <w:pPr>
        <w:spacing w:after="0" w:line="240" w:lineRule="auto"/>
      </w:pPr>
      <w:r>
        <w:separator/>
      </w:r>
    </w:p>
  </w:endnote>
  <w:endnote w:type="continuationSeparator" w:id="0">
    <w:p w:rsidR="00CA3C90" w:rsidRDefault="00CA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13" w:rsidRDefault="001D6A1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14480">
      <w:rPr>
        <w:noProof/>
      </w:rPr>
      <w:t>18</w:t>
    </w:r>
    <w:r>
      <w:fldChar w:fldCharType="end"/>
    </w:r>
  </w:p>
  <w:p w:rsidR="001D6A13" w:rsidRDefault="001D6A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90" w:rsidRDefault="00CA3C90">
      <w:pPr>
        <w:spacing w:after="0" w:line="240" w:lineRule="auto"/>
      </w:pPr>
      <w:r>
        <w:separator/>
      </w:r>
    </w:p>
  </w:footnote>
  <w:footnote w:type="continuationSeparator" w:id="0">
    <w:p w:rsidR="00CA3C90" w:rsidRDefault="00CA3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6C4"/>
    <w:multiLevelType w:val="hybridMultilevel"/>
    <w:tmpl w:val="B92AFE82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A64CA"/>
    <w:multiLevelType w:val="hybridMultilevel"/>
    <w:tmpl w:val="D1F8A0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AB6530"/>
    <w:multiLevelType w:val="hybridMultilevel"/>
    <w:tmpl w:val="6D8E5794"/>
    <w:lvl w:ilvl="0" w:tplc="FF46D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A36675"/>
    <w:multiLevelType w:val="hybridMultilevel"/>
    <w:tmpl w:val="B3D0E9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3E2253"/>
    <w:multiLevelType w:val="hybridMultilevel"/>
    <w:tmpl w:val="29E80AE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52303212"/>
    <w:multiLevelType w:val="hybridMultilevel"/>
    <w:tmpl w:val="19F2A1BA"/>
    <w:lvl w:ilvl="0" w:tplc="C8C4C3B8">
      <w:start w:val="60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A7D46F0"/>
    <w:multiLevelType w:val="hybridMultilevel"/>
    <w:tmpl w:val="3274FF30"/>
    <w:lvl w:ilvl="0" w:tplc="3DD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4522C"/>
    <w:multiLevelType w:val="hybridMultilevel"/>
    <w:tmpl w:val="09508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22B36"/>
    <w:multiLevelType w:val="hybridMultilevel"/>
    <w:tmpl w:val="E6F60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39"/>
    <w:rsid w:val="000D6B3D"/>
    <w:rsid w:val="00116286"/>
    <w:rsid w:val="001D6A13"/>
    <w:rsid w:val="00203BBA"/>
    <w:rsid w:val="002406B3"/>
    <w:rsid w:val="002C6334"/>
    <w:rsid w:val="002D2CDF"/>
    <w:rsid w:val="002D42B1"/>
    <w:rsid w:val="00306641"/>
    <w:rsid w:val="00314480"/>
    <w:rsid w:val="00337837"/>
    <w:rsid w:val="003B4461"/>
    <w:rsid w:val="003C2F09"/>
    <w:rsid w:val="00404B69"/>
    <w:rsid w:val="00467ACF"/>
    <w:rsid w:val="00504185"/>
    <w:rsid w:val="0051629C"/>
    <w:rsid w:val="00655477"/>
    <w:rsid w:val="006746C8"/>
    <w:rsid w:val="007E1059"/>
    <w:rsid w:val="008303DB"/>
    <w:rsid w:val="00857530"/>
    <w:rsid w:val="008662E0"/>
    <w:rsid w:val="008D5239"/>
    <w:rsid w:val="00933D52"/>
    <w:rsid w:val="009D1381"/>
    <w:rsid w:val="00A44F90"/>
    <w:rsid w:val="00A7330D"/>
    <w:rsid w:val="00B1429F"/>
    <w:rsid w:val="00C250FC"/>
    <w:rsid w:val="00C604E3"/>
    <w:rsid w:val="00CA3C90"/>
    <w:rsid w:val="00CA604B"/>
    <w:rsid w:val="00DC6ABD"/>
    <w:rsid w:val="00DE7E04"/>
    <w:rsid w:val="00E369E2"/>
    <w:rsid w:val="00EC5387"/>
    <w:rsid w:val="00F2452B"/>
    <w:rsid w:val="00F93516"/>
    <w:rsid w:val="00FC1D88"/>
    <w:rsid w:val="00FE7EB4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4F90"/>
  </w:style>
  <w:style w:type="paragraph" w:styleId="a3">
    <w:name w:val="Normal (Web)"/>
    <w:basedOn w:val="a"/>
    <w:semiHidden/>
    <w:unhideWhenUsed/>
    <w:rsid w:val="00A44F9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44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4F90"/>
    <w:rPr>
      <w:color w:val="0000FF"/>
      <w:u w:val="single"/>
    </w:rPr>
  </w:style>
  <w:style w:type="table" w:customStyle="1" w:styleId="2">
    <w:name w:val="Сетка таблицы2"/>
    <w:basedOn w:val="a1"/>
    <w:next w:val="a6"/>
    <w:uiPriority w:val="59"/>
    <w:rsid w:val="00A4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4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4F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F90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44F9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44F90"/>
    <w:rPr>
      <w:rFonts w:ascii="Calibri" w:eastAsia="Times New Roman" w:hAnsi="Calibri" w:cs="Times New Roman"/>
      <w:lang w:eastAsia="ru-RU"/>
    </w:rPr>
  </w:style>
  <w:style w:type="paragraph" w:styleId="20">
    <w:name w:val="Body Text Indent 2"/>
    <w:basedOn w:val="a"/>
    <w:link w:val="21"/>
    <w:uiPriority w:val="99"/>
    <w:rsid w:val="00A44F90"/>
    <w:pPr>
      <w:spacing w:after="120" w:line="480" w:lineRule="auto"/>
      <w:ind w:left="283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44F90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2D4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D4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0">
    <w:name w:val="Сетка таблицы1"/>
    <w:basedOn w:val="a1"/>
    <w:next w:val="a6"/>
    <w:uiPriority w:val="59"/>
    <w:rsid w:val="0011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DE7E0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E7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4F90"/>
  </w:style>
  <w:style w:type="paragraph" w:styleId="a3">
    <w:name w:val="Normal (Web)"/>
    <w:basedOn w:val="a"/>
    <w:semiHidden/>
    <w:unhideWhenUsed/>
    <w:rsid w:val="00A44F9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44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4F90"/>
    <w:rPr>
      <w:color w:val="0000FF"/>
      <w:u w:val="single"/>
    </w:rPr>
  </w:style>
  <w:style w:type="table" w:customStyle="1" w:styleId="2">
    <w:name w:val="Сетка таблицы2"/>
    <w:basedOn w:val="a1"/>
    <w:next w:val="a6"/>
    <w:uiPriority w:val="59"/>
    <w:rsid w:val="00A4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4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4F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F90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44F9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44F90"/>
    <w:rPr>
      <w:rFonts w:ascii="Calibri" w:eastAsia="Times New Roman" w:hAnsi="Calibri" w:cs="Times New Roman"/>
      <w:lang w:eastAsia="ru-RU"/>
    </w:rPr>
  </w:style>
  <w:style w:type="paragraph" w:styleId="20">
    <w:name w:val="Body Text Indent 2"/>
    <w:basedOn w:val="a"/>
    <w:link w:val="21"/>
    <w:uiPriority w:val="99"/>
    <w:rsid w:val="00A44F90"/>
    <w:pPr>
      <w:spacing w:after="120" w:line="480" w:lineRule="auto"/>
      <w:ind w:left="283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44F90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2D4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D4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0">
    <w:name w:val="Сетка таблицы1"/>
    <w:basedOn w:val="a1"/>
    <w:next w:val="a6"/>
    <w:uiPriority w:val="59"/>
    <w:rsid w:val="0011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DE7E0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E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guosayansk@inbox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520259319286878E-2"/>
          <c:y val="9.8214285714285712E-2"/>
          <c:w val="0.76012965964343593"/>
          <c:h val="0.7232142857142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6">
                <a:noFill/>
              </a:ln>
            </c:spPr>
            <c:txPr>
              <a:bodyPr/>
              <a:lstStyle/>
              <a:p>
                <a:pPr>
                  <a:defRPr sz="9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7"/>
                <c:pt idx="0">
                  <c:v>гиназия</c:v>
                </c:pt>
                <c:pt idx="1">
                  <c:v>СОШ №2</c:v>
                </c:pt>
                <c:pt idx="2">
                  <c:v>СОШ№3</c:v>
                </c:pt>
                <c:pt idx="3">
                  <c:v>СОШ№4</c:v>
                </c:pt>
                <c:pt idx="4">
                  <c:v>СОШ№5</c:v>
                </c:pt>
                <c:pt idx="5">
                  <c:v>СОШ№6</c:v>
                </c:pt>
                <c:pt idx="6">
                  <c:v>СОШ№7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3366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6">
                <a:noFill/>
              </a:ln>
            </c:spPr>
            <c:txPr>
              <a:bodyPr/>
              <a:lstStyle/>
              <a:p>
                <a:pPr>
                  <a:defRPr sz="9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7"/>
                <c:pt idx="0">
                  <c:v>гиназия</c:v>
                </c:pt>
                <c:pt idx="1">
                  <c:v>СОШ №2</c:v>
                </c:pt>
                <c:pt idx="2">
                  <c:v>СОШ№3</c:v>
                </c:pt>
                <c:pt idx="3">
                  <c:v>СОШ№4</c:v>
                </c:pt>
                <c:pt idx="4">
                  <c:v>СОШ№5</c:v>
                </c:pt>
                <c:pt idx="5">
                  <c:v>СОШ№6</c:v>
                </c:pt>
                <c:pt idx="6">
                  <c:v>СОШ№7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5832576"/>
        <c:axId val="125998208"/>
      </c:barChart>
      <c:catAx>
        <c:axId val="12583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998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998208"/>
        <c:scaling>
          <c:orientation val="minMax"/>
        </c:scaling>
        <c:delete val="0"/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занятое место 0 -7</a:t>
                </a:r>
              </a:p>
            </c:rich>
          </c:tx>
          <c:layout>
            <c:manualLayout>
              <c:xMode val="edge"/>
              <c:yMode val="edge"/>
              <c:x val="1.7828200972447326E-2"/>
              <c:y val="0.21428571428571427"/>
            </c:manualLayout>
          </c:layout>
          <c:overlay val="0"/>
          <c:spPr>
            <a:noFill/>
            <a:ln w="2530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832576"/>
        <c:crosses val="autoZero"/>
        <c:crossBetween val="between"/>
      </c:valAx>
      <c:spPr>
        <a:solidFill>
          <a:srgbClr val="C0C0C0"/>
        </a:solidFill>
        <a:ln w="1265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385737439222043"/>
          <c:y val="0.36160714285714285"/>
          <c:w val="0.12965964343598055"/>
          <c:h val="0.19196428571428573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Итоги муниципального этапа всероссийских спортивных соревнований "Президентские состязания" 2017 - 2018 уч.года</a:t>
            </a:r>
          </a:p>
        </c:rich>
      </c:tx>
      <c:layout>
        <c:manualLayout>
          <c:xMode val="edge"/>
          <c:yMode val="edge"/>
          <c:x val="0.16348186547238994"/>
          <c:y val="1.5018680320914516E-3"/>
        </c:manualLayout>
      </c:layout>
      <c:overlay val="0"/>
      <c:spPr>
        <a:noFill/>
        <a:ln w="2537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452188006482982"/>
          <c:y val="0.27988338192419826"/>
          <c:w val="0.65316045380875198"/>
          <c:h val="0.4139941690962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14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7"/>
                <c:pt idx="0">
                  <c:v>гиназия</c:v>
                </c:pt>
                <c:pt idx="1">
                  <c:v>СОШ №2</c:v>
                </c:pt>
                <c:pt idx="2">
                  <c:v>СОШ№3</c:v>
                </c:pt>
                <c:pt idx="3">
                  <c:v>СОШ№4</c:v>
                </c:pt>
                <c:pt idx="4">
                  <c:v>СОШ№5</c:v>
                </c:pt>
                <c:pt idx="5">
                  <c:v>СОШ№6</c:v>
                </c:pt>
                <c:pt idx="6">
                  <c:v>СОШ№7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5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14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7"/>
                <c:pt idx="0">
                  <c:v>гиназия</c:v>
                </c:pt>
                <c:pt idx="1">
                  <c:v>СОШ №2</c:v>
                </c:pt>
                <c:pt idx="2">
                  <c:v>СОШ№3</c:v>
                </c:pt>
                <c:pt idx="3">
                  <c:v>СОШ№4</c:v>
                </c:pt>
                <c:pt idx="4">
                  <c:v>СОШ№5</c:v>
                </c:pt>
                <c:pt idx="5">
                  <c:v>СОШ№6</c:v>
                </c:pt>
                <c:pt idx="6">
                  <c:v>СОШ№7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0"/>
        <c:axId val="124959360"/>
        <c:axId val="125133184"/>
      </c:barChart>
      <c:catAx>
        <c:axId val="12495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133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13318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занятое место 0 -7</a:t>
                </a:r>
              </a:p>
            </c:rich>
          </c:tx>
          <c:layout>
            <c:manualLayout>
              <c:xMode val="edge"/>
              <c:yMode val="edge"/>
              <c:x val="1.7828200972447326E-2"/>
              <c:y val="0.32653061224489793"/>
            </c:manualLayout>
          </c:layout>
          <c:overlay val="0"/>
          <c:spPr>
            <a:noFill/>
            <a:ln w="2537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959360"/>
        <c:crosses val="autoZero"/>
        <c:crossBetween val="between"/>
        <c:majorUnit val="1"/>
        <c:minorUnit val="0.3"/>
      </c:valAx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388978930307942"/>
          <c:y val="0.39941690962099125"/>
          <c:w val="0.18962722852512157"/>
          <c:h val="0.17201166180758018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3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Количество учащихся, приняших в сдаче тестов ГТО</a:t>
            </a:r>
          </a:p>
        </c:rich>
      </c:tx>
      <c:layout>
        <c:manualLayout>
          <c:xMode val="edge"/>
          <c:yMode val="edge"/>
          <c:x val="0.17691154422788605"/>
          <c:y val="2.1052631578947368E-2"/>
        </c:manualLayout>
      </c:layout>
      <c:overlay val="0"/>
      <c:spPr>
        <a:solidFill>
          <a:srgbClr val="FFFFFF"/>
        </a:solidFill>
        <a:ln w="25400">
          <a:noFill/>
        </a:ln>
      </c:spPr>
    </c:title>
    <c:autoTitleDeleted val="0"/>
    <c:view3D>
      <c:rotX val="15"/>
      <c:hPercent val="2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99CC"/>
        </a:solidFill>
        <a:ln w="25400">
          <a:noFill/>
        </a:ln>
      </c:spPr>
    </c:sideWall>
    <c:backWall>
      <c:thickness val="0"/>
      <c:spPr>
        <a:solidFill>
          <a:srgbClr val="FF99CC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394302848575712"/>
          <c:y val="0.16140350877192983"/>
          <c:w val="0.70164917541229388"/>
          <c:h val="0.7473684210526315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elete val="1"/>
          </c:dLbls>
          <c:cat>
            <c:strRef>
              <c:f>Sheet1!$B$1:$I$1</c:f>
              <c:strCache>
                <c:ptCount val="7"/>
                <c:pt idx="0">
                  <c:v>гиназия</c:v>
                </c:pt>
                <c:pt idx="1">
                  <c:v>СОШ №2</c:v>
                </c:pt>
                <c:pt idx="2">
                  <c:v>СОШ№3</c:v>
                </c:pt>
                <c:pt idx="3">
                  <c:v>СОШ№4</c:v>
                </c:pt>
                <c:pt idx="4">
                  <c:v>СОШ№5</c:v>
                </c:pt>
                <c:pt idx="5">
                  <c:v>СОШ№6</c:v>
                </c:pt>
                <c:pt idx="6">
                  <c:v>СОШ№7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43</c:v>
                </c:pt>
                <c:pt idx="1">
                  <c:v>44</c:v>
                </c:pt>
                <c:pt idx="2">
                  <c:v>150</c:v>
                </c:pt>
                <c:pt idx="3">
                  <c:v>21</c:v>
                </c:pt>
                <c:pt idx="4">
                  <c:v>41</c:v>
                </c:pt>
                <c:pt idx="5">
                  <c:v>24</c:v>
                </c:pt>
                <c:pt idx="6">
                  <c:v>195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000080"/>
            </a:solidFill>
            <a:ln w="25400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elete val="1"/>
          </c:dLbls>
          <c:cat>
            <c:strRef>
              <c:f>Sheet1!$B$1:$I$1</c:f>
              <c:strCache>
                <c:ptCount val="7"/>
                <c:pt idx="0">
                  <c:v>гиназия</c:v>
                </c:pt>
                <c:pt idx="1">
                  <c:v>СОШ №2</c:v>
                </c:pt>
                <c:pt idx="2">
                  <c:v>СОШ№3</c:v>
                </c:pt>
                <c:pt idx="3">
                  <c:v>СОШ№4</c:v>
                </c:pt>
                <c:pt idx="4">
                  <c:v>СОШ№5</c:v>
                </c:pt>
                <c:pt idx="5">
                  <c:v>СОШ№6</c:v>
                </c:pt>
                <c:pt idx="6">
                  <c:v>СОШ№7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20</c:v>
                </c:pt>
                <c:pt idx="1">
                  <c:v>508</c:v>
                </c:pt>
                <c:pt idx="2">
                  <c:v>175</c:v>
                </c:pt>
                <c:pt idx="3">
                  <c:v>27</c:v>
                </c:pt>
                <c:pt idx="4">
                  <c:v>112</c:v>
                </c:pt>
                <c:pt idx="5">
                  <c:v>25</c:v>
                </c:pt>
                <c:pt idx="6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5151488"/>
        <c:axId val="125161472"/>
        <c:axId val="0"/>
      </c:bar3DChart>
      <c:catAx>
        <c:axId val="125151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5161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16147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5151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958020989505244"/>
          <c:y val="0.48421052631578948"/>
          <c:w val="0.15442278860569716"/>
          <c:h val="0.17192982456140352"/>
        </c:manualLayout>
      </c:layout>
      <c:overlay val="0"/>
      <c:spPr>
        <a:solidFill>
          <a:srgbClr val="FFFFFF"/>
        </a:solidFill>
        <a:ln w="25400">
          <a:noFill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DD3A-7002-4F7E-9C70-C412CF6D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</dc:creator>
  <cp:keywords/>
  <dc:description/>
  <cp:lastModifiedBy>blinov</cp:lastModifiedBy>
  <cp:revision>19</cp:revision>
  <dcterms:created xsi:type="dcterms:W3CDTF">2018-12-03T08:50:00Z</dcterms:created>
  <dcterms:modified xsi:type="dcterms:W3CDTF">2018-12-04T09:07:00Z</dcterms:modified>
</cp:coreProperties>
</file>