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17" w:rsidRPr="00D54090" w:rsidRDefault="00045417" w:rsidP="005817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bookmarkStart w:id="0" w:name="_GoBack"/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Модуль </w:t>
      </w:r>
      <w:r w:rsidR="00F2296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1</w:t>
      </w:r>
      <w:r w:rsidR="00F22963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. «</w:t>
      </w:r>
      <w:r w:rsidR="002F12CE"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Содержание деятельности помощника воспитателя (младшего воспитателя)</w:t>
      </w: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»</w:t>
      </w:r>
      <w:r w:rsidR="002F12CE"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 </w:t>
      </w:r>
    </w:p>
    <w:p w:rsidR="00045417" w:rsidRPr="00D54090" w:rsidRDefault="00045417" w:rsidP="000454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D44BCE" w:rsidRPr="00D54090" w:rsidRDefault="00045417" w:rsidP="000454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7A55E4" w:rsidRPr="00D54090" w:rsidRDefault="007A55E4" w:rsidP="008963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совершенствование профессиональных компетенций, необходимых для выполнения профессиональной деятельности по </w:t>
      </w:r>
      <w:r w:rsidR="00896320" w:rsidRPr="00D54090">
        <w:rPr>
          <w:rFonts w:eastAsia="Times New Roman" w:cs="Times New Roman"/>
          <w:sz w:val="24"/>
          <w:szCs w:val="24"/>
          <w:lang w:eastAsia="ru-RU"/>
        </w:rPr>
        <w:t>обеспечению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условий для воспитания и обучения детей дошкольного возраста в дошкольных образовательных учреждениях</w:t>
      </w:r>
    </w:p>
    <w:p w:rsidR="00D44BCE" w:rsidRPr="00D54090" w:rsidRDefault="00D44BCE" w:rsidP="00D44BC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задачи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видами профессиональной деятельности: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планировании и организации жизнедеятельности воспитанников;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сохранения и укрепления здоровья воспитанников, проведение мероприятий, способствующих их психофизическому развитию, соблюдению ими распорядка дня;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работы по самообслуживанию детей, соблюдение ими требований охраны труда;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санитарного состояния помещений и оборудования;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охраны жизни и здоровья воспитанников во время образовательного процесса;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Участие в работе по профилактике отклоняющегося поведения, вредных привычек у воспитанников;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Взаимодействие с родителями воспитанников (лицами, их заменяющими).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модуля: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модуля слушатель совершенствует профессиональные компетенций, необходимые для выполнения профессиональной деятельности, включающей в себя ряд профессиональных компетенций: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 Организ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воспитанников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самообслуживанию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 Пров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детей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 Организ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общения детей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</w:t>
      </w:r>
    </w:p>
    <w:p w:rsidR="00A62B0A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 Организ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продуктивных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воспитанников</w:t>
      </w:r>
    </w:p>
    <w:p w:rsidR="000575F4" w:rsidRPr="00D54090" w:rsidRDefault="00A62B0A" w:rsidP="00A6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 Осуществл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</w:t>
      </w:r>
      <w:r w:rsidR="00CD7C47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отклоняющегося поведения детей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045417" w:rsidRPr="00D54090" w:rsidRDefault="00045417" w:rsidP="000454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Формы обучения: 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очная</w:t>
      </w:r>
      <w:r w:rsidR="002F12CE"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</w:t>
      </w:r>
      <w:r w:rsidR="007A55E4"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очно-заочная, </w:t>
      </w:r>
      <w:r w:rsidR="002F12CE"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заочная с применением дистанционных технологий.</w:t>
      </w:r>
    </w:p>
    <w:p w:rsidR="00045417" w:rsidRPr="00D54090" w:rsidRDefault="00045417" w:rsidP="0004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04"/>
        <w:gridCol w:w="9187"/>
        <w:gridCol w:w="2129"/>
      </w:tblGrid>
      <w:tr w:rsidR="00045417" w:rsidRPr="00D54090" w:rsidTr="0020400E">
        <w:tc>
          <w:tcPr>
            <w:tcW w:w="3504" w:type="dxa"/>
            <w:vAlign w:val="center"/>
          </w:tcPr>
          <w:p w:rsidR="00045417" w:rsidRPr="00D54090" w:rsidRDefault="00045417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Н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аименование разделов модуля</w:t>
            </w:r>
          </w:p>
        </w:tc>
        <w:tc>
          <w:tcPr>
            <w:tcW w:w="9187" w:type="dxa"/>
            <w:vAlign w:val="center"/>
          </w:tcPr>
          <w:p w:rsidR="00045417" w:rsidRPr="00D54090" w:rsidRDefault="00045417" w:rsidP="00133AA5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2129" w:type="dxa"/>
            <w:vAlign w:val="center"/>
          </w:tcPr>
          <w:p w:rsidR="00045417" w:rsidRPr="00D54090" w:rsidRDefault="00045417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бъем часов</w:t>
            </w:r>
          </w:p>
        </w:tc>
      </w:tr>
      <w:tr w:rsidR="00045417" w:rsidRPr="00D54090" w:rsidTr="0020400E">
        <w:tc>
          <w:tcPr>
            <w:tcW w:w="3504" w:type="dxa"/>
            <w:vAlign w:val="center"/>
          </w:tcPr>
          <w:p w:rsidR="00045417" w:rsidRPr="00D54090" w:rsidRDefault="00045417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7" w:type="dxa"/>
            <w:vAlign w:val="center"/>
          </w:tcPr>
          <w:p w:rsidR="00045417" w:rsidRPr="00D54090" w:rsidRDefault="00045417" w:rsidP="00133AA5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Align w:val="center"/>
          </w:tcPr>
          <w:p w:rsidR="00045417" w:rsidRPr="00D54090" w:rsidRDefault="00045417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32871" w:rsidRPr="00D54090" w:rsidTr="00832871">
        <w:trPr>
          <w:trHeight w:val="900"/>
        </w:trPr>
        <w:tc>
          <w:tcPr>
            <w:tcW w:w="3504" w:type="dxa"/>
            <w:vMerge w:val="restart"/>
          </w:tcPr>
          <w:p w:rsidR="00832871" w:rsidRPr="00D54090" w:rsidRDefault="00832871" w:rsidP="00832871">
            <w:pPr>
              <w:jc w:val="center"/>
              <w:rPr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Часть I Функциональные обязанности помощника воспитателя</w:t>
            </w:r>
          </w:p>
        </w:tc>
        <w:tc>
          <w:tcPr>
            <w:tcW w:w="9187" w:type="dxa"/>
          </w:tcPr>
          <w:p w:rsidR="00832871" w:rsidRPr="00D54090" w:rsidRDefault="00832871" w:rsidP="00133AA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Л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екции: </w:t>
            </w:r>
          </w:p>
          <w:p w:rsidR="00832871" w:rsidRPr="00D54090" w:rsidRDefault="00832871" w:rsidP="00165F3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Требования Единого квалификационного справочника. Должностная инструкция. </w:t>
            </w:r>
          </w:p>
        </w:tc>
        <w:tc>
          <w:tcPr>
            <w:tcW w:w="2129" w:type="dxa"/>
          </w:tcPr>
          <w:p w:rsidR="00832871" w:rsidRPr="00D54090" w:rsidRDefault="00832871" w:rsidP="001E5048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32871" w:rsidRPr="00D54090" w:rsidRDefault="005A19C8" w:rsidP="001E5048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2871" w:rsidRPr="00D54090" w:rsidTr="0020400E">
        <w:tc>
          <w:tcPr>
            <w:tcW w:w="3504" w:type="dxa"/>
            <w:vMerge/>
          </w:tcPr>
          <w:p w:rsidR="00832871" w:rsidRPr="00D54090" w:rsidRDefault="00832871" w:rsidP="00133AA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832871" w:rsidRPr="00D54090" w:rsidRDefault="00832871" w:rsidP="00133AA5">
            <w:pPr>
              <w:pStyle w:val="a4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871" w:rsidRPr="00D54090" w:rsidRDefault="00896320" w:rsidP="0089632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Составление таблицы «Обязанности и виды деятельности помощника воспитателя»</w:t>
            </w:r>
          </w:p>
        </w:tc>
        <w:tc>
          <w:tcPr>
            <w:tcW w:w="2129" w:type="dxa"/>
          </w:tcPr>
          <w:p w:rsidR="00832871" w:rsidRPr="00D54090" w:rsidRDefault="00832871" w:rsidP="00D44BCE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32871" w:rsidRPr="00D54090" w:rsidRDefault="005A19C8" w:rsidP="00D44BCE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832871" w:rsidRPr="00D54090" w:rsidTr="0020400E">
        <w:tc>
          <w:tcPr>
            <w:tcW w:w="3504" w:type="dxa"/>
            <w:vMerge/>
          </w:tcPr>
          <w:p w:rsidR="00832871" w:rsidRPr="00D54090" w:rsidRDefault="00832871" w:rsidP="00133AA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832871" w:rsidRPr="00D54090" w:rsidRDefault="00832871" w:rsidP="00133AA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2129" w:type="dxa"/>
          </w:tcPr>
          <w:p w:rsidR="00832871" w:rsidRPr="00D54090" w:rsidRDefault="005A19C8" w:rsidP="00D44BCE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871" w:rsidRPr="00D54090" w:rsidTr="0020400E">
        <w:tc>
          <w:tcPr>
            <w:tcW w:w="3504" w:type="dxa"/>
            <w:vMerge w:val="restart"/>
          </w:tcPr>
          <w:p w:rsidR="00832871" w:rsidRPr="00D54090" w:rsidRDefault="00832871" w:rsidP="00165F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Основы дошкольной педагогики и психологии</w:t>
            </w:r>
          </w:p>
        </w:tc>
        <w:tc>
          <w:tcPr>
            <w:tcW w:w="9187" w:type="dxa"/>
          </w:tcPr>
          <w:p w:rsidR="00832871" w:rsidRPr="00D54090" w:rsidRDefault="00832871" w:rsidP="00133AA5">
            <w:pPr>
              <w:pStyle w:val="a4"/>
              <w:ind w:left="0"/>
              <w:rPr>
                <w:sz w:val="24"/>
                <w:szCs w:val="24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  <w:r w:rsidRPr="00D54090">
              <w:rPr>
                <w:sz w:val="24"/>
                <w:szCs w:val="24"/>
              </w:rPr>
              <w:t xml:space="preserve"> </w:t>
            </w:r>
          </w:p>
          <w:p w:rsidR="00832871" w:rsidRPr="00D54090" w:rsidRDefault="00832871" w:rsidP="00165F31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Основы дошкольной педагогики.</w:t>
            </w:r>
          </w:p>
          <w:p w:rsidR="00832871" w:rsidRPr="00D54090" w:rsidRDefault="00832871" w:rsidP="00165F31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образования.</w:t>
            </w:r>
          </w:p>
          <w:p w:rsidR="00832871" w:rsidRPr="00D54090" w:rsidRDefault="00832871" w:rsidP="00165F31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дошкольном образовательном учреждении.</w:t>
            </w:r>
          </w:p>
          <w:p w:rsidR="00832871" w:rsidRPr="00D54090" w:rsidRDefault="00832871" w:rsidP="00165F31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Основы дошкольной психологии.</w:t>
            </w:r>
          </w:p>
        </w:tc>
        <w:tc>
          <w:tcPr>
            <w:tcW w:w="2129" w:type="dxa"/>
          </w:tcPr>
          <w:p w:rsidR="00832871" w:rsidRPr="00D54090" w:rsidRDefault="00832871" w:rsidP="001C20DE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32871" w:rsidRPr="00D54090" w:rsidRDefault="005A19C8" w:rsidP="001C20DE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832871" w:rsidRPr="00D54090" w:rsidRDefault="005A19C8" w:rsidP="001C20DE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832871" w:rsidRPr="00D54090" w:rsidRDefault="005A19C8" w:rsidP="001C20DE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  <w:p w:rsidR="00832871" w:rsidRPr="00D54090" w:rsidRDefault="00832871" w:rsidP="001C20DE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32871" w:rsidRPr="00D54090" w:rsidRDefault="005A19C8" w:rsidP="0050164F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2871" w:rsidRPr="00D54090" w:rsidTr="0020400E">
        <w:tc>
          <w:tcPr>
            <w:tcW w:w="3504" w:type="dxa"/>
            <w:vMerge/>
          </w:tcPr>
          <w:p w:rsidR="00832871" w:rsidRPr="00D54090" w:rsidRDefault="00832871" w:rsidP="00133AA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832871" w:rsidRPr="00D54090" w:rsidRDefault="00832871" w:rsidP="00133AA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32871" w:rsidRPr="00D54090" w:rsidRDefault="000714F6" w:rsidP="000714F6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Составление обобщенного </w:t>
            </w: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портрета ребёнка, успешно прошедшего адаптацию в ДОУ</w:t>
            </w:r>
          </w:p>
        </w:tc>
        <w:tc>
          <w:tcPr>
            <w:tcW w:w="2129" w:type="dxa"/>
          </w:tcPr>
          <w:p w:rsidR="00832871" w:rsidRPr="00D54090" w:rsidRDefault="00832871" w:rsidP="00DE510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A19C8" w:rsidRPr="00D54090" w:rsidRDefault="005A19C8" w:rsidP="00DE510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2871" w:rsidRPr="00D54090" w:rsidTr="0020400E">
        <w:tc>
          <w:tcPr>
            <w:tcW w:w="3504" w:type="dxa"/>
            <w:vMerge/>
          </w:tcPr>
          <w:p w:rsidR="00832871" w:rsidRPr="00D54090" w:rsidRDefault="00832871" w:rsidP="00133AA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832871" w:rsidRPr="00D54090" w:rsidRDefault="00832871" w:rsidP="00133AA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2129" w:type="dxa"/>
          </w:tcPr>
          <w:p w:rsidR="00832871" w:rsidRPr="00D54090" w:rsidRDefault="005A19C8" w:rsidP="00DE510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2871" w:rsidRPr="00D54090" w:rsidTr="00832871">
        <w:trPr>
          <w:trHeight w:val="645"/>
        </w:trPr>
        <w:tc>
          <w:tcPr>
            <w:tcW w:w="3504" w:type="dxa"/>
            <w:vMerge w:val="restart"/>
          </w:tcPr>
          <w:p w:rsidR="00832871" w:rsidRPr="00D54090" w:rsidRDefault="00832871" w:rsidP="0083287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54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Санитарно-гигиенические требования в ДОУ, техника безопасности и охрана труда</w:t>
            </w:r>
          </w:p>
        </w:tc>
        <w:tc>
          <w:tcPr>
            <w:tcW w:w="9187" w:type="dxa"/>
          </w:tcPr>
          <w:p w:rsidR="00832871" w:rsidRPr="00D54090" w:rsidRDefault="00832871" w:rsidP="00242FEE">
            <w:pPr>
              <w:pStyle w:val="a4"/>
              <w:ind w:left="0"/>
              <w:rPr>
                <w:sz w:val="24"/>
                <w:szCs w:val="24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Лекции:</w:t>
            </w:r>
            <w:r w:rsidRPr="00D54090">
              <w:rPr>
                <w:sz w:val="24"/>
                <w:szCs w:val="24"/>
              </w:rPr>
              <w:t xml:space="preserve"> </w:t>
            </w:r>
          </w:p>
          <w:p w:rsidR="00832871" w:rsidRPr="00D54090" w:rsidRDefault="00832871" w:rsidP="00896320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 СанПиН 2.4.1.3049-13</w:t>
            </w:r>
          </w:p>
          <w:p w:rsidR="00832871" w:rsidRPr="00D54090" w:rsidRDefault="00832871" w:rsidP="00896320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охрана труда в дошкольной образовательной организации.</w:t>
            </w:r>
          </w:p>
          <w:p w:rsidR="00832871" w:rsidRPr="00D54090" w:rsidRDefault="00832871" w:rsidP="00896320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2129" w:type="dxa"/>
          </w:tcPr>
          <w:p w:rsidR="00832871" w:rsidRPr="00D54090" w:rsidRDefault="00832871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32871" w:rsidRPr="00D54090" w:rsidRDefault="005A19C8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6</w:t>
            </w:r>
          </w:p>
          <w:p w:rsidR="00832871" w:rsidRPr="00D54090" w:rsidRDefault="00832871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32871" w:rsidRPr="00D54090" w:rsidRDefault="005A19C8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6</w:t>
            </w:r>
          </w:p>
          <w:p w:rsidR="00832871" w:rsidRPr="00D54090" w:rsidRDefault="00832871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832871" w:rsidRPr="00D54090" w:rsidRDefault="005A19C8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2871" w:rsidRPr="00D54090" w:rsidTr="0020400E">
        <w:trPr>
          <w:trHeight w:val="645"/>
        </w:trPr>
        <w:tc>
          <w:tcPr>
            <w:tcW w:w="3504" w:type="dxa"/>
            <w:vMerge/>
          </w:tcPr>
          <w:p w:rsidR="00832871" w:rsidRPr="00D54090" w:rsidRDefault="00832871" w:rsidP="00165F3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187" w:type="dxa"/>
          </w:tcPr>
          <w:p w:rsidR="00832871" w:rsidRPr="00D54090" w:rsidRDefault="00832871" w:rsidP="00242FEE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A19C8" w:rsidRPr="00D54090" w:rsidRDefault="000714F6" w:rsidP="005A19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Разработка рекомендаций для помощников воспитателей по соблюдению </w:t>
            </w:r>
            <w:r w:rsidR="005A19C8"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санитарно-эпидемиологических правил и норм в ДОУ</w:t>
            </w:r>
          </w:p>
          <w:p w:rsidR="00832871" w:rsidRPr="00D54090" w:rsidRDefault="005A19C8" w:rsidP="005A19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hAnsi="Times New Roman" w:cs="Times New Roman"/>
                <w:sz w:val="24"/>
                <w:szCs w:val="24"/>
              </w:rPr>
              <w:t>Разработка графической модели оказания первой доврачебной помощи при кровотечении; при обмороке</w:t>
            </w:r>
          </w:p>
        </w:tc>
        <w:tc>
          <w:tcPr>
            <w:tcW w:w="2129" w:type="dxa"/>
          </w:tcPr>
          <w:p w:rsidR="00832871" w:rsidRPr="00D54090" w:rsidRDefault="00832871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A19C8" w:rsidRPr="00D54090" w:rsidRDefault="005A19C8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  <w:p w:rsidR="005A19C8" w:rsidRPr="00D54090" w:rsidRDefault="005A19C8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5A19C8" w:rsidRPr="00D54090" w:rsidRDefault="005A19C8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871" w:rsidRPr="00D54090" w:rsidTr="00832871">
        <w:trPr>
          <w:trHeight w:val="317"/>
        </w:trPr>
        <w:tc>
          <w:tcPr>
            <w:tcW w:w="3504" w:type="dxa"/>
            <w:vMerge/>
          </w:tcPr>
          <w:p w:rsidR="00832871" w:rsidRPr="00D54090" w:rsidRDefault="00832871" w:rsidP="00165F3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187" w:type="dxa"/>
          </w:tcPr>
          <w:p w:rsidR="00832871" w:rsidRPr="00D54090" w:rsidRDefault="00832871" w:rsidP="00242FEE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2129" w:type="dxa"/>
          </w:tcPr>
          <w:p w:rsidR="00832871" w:rsidRPr="00D54090" w:rsidRDefault="005A19C8" w:rsidP="00133AA5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417" w:rsidRPr="00D54090" w:rsidTr="0020400E">
        <w:tc>
          <w:tcPr>
            <w:tcW w:w="3504" w:type="dxa"/>
          </w:tcPr>
          <w:p w:rsidR="00045417" w:rsidRPr="00D54090" w:rsidRDefault="00045417" w:rsidP="00133AA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045417" w:rsidRPr="00D54090" w:rsidRDefault="00045417" w:rsidP="00133AA5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И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тоговая аттестация</w:t>
            </w:r>
          </w:p>
        </w:tc>
        <w:tc>
          <w:tcPr>
            <w:tcW w:w="2129" w:type="dxa"/>
          </w:tcPr>
          <w:p w:rsidR="00045417" w:rsidRPr="00D54090" w:rsidRDefault="00165F31" w:rsidP="00022EA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Онлайн тестирование</w:t>
            </w:r>
          </w:p>
        </w:tc>
      </w:tr>
      <w:tr w:rsidR="00045417" w:rsidRPr="00D54090" w:rsidTr="00133AA5">
        <w:tc>
          <w:tcPr>
            <w:tcW w:w="14820" w:type="dxa"/>
            <w:gridSpan w:val="3"/>
          </w:tcPr>
          <w:p w:rsidR="00045417" w:rsidRPr="00D54090" w:rsidRDefault="00045417" w:rsidP="00D54090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сего:</w:t>
            </w:r>
            <w:r w:rsidR="0020400E"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5F31" w:rsidRPr="00D54090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36</w:t>
            </w:r>
            <w:r w:rsidRPr="00D54090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4090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час</w:t>
            </w:r>
            <w:r w:rsidR="0091424F" w:rsidRPr="00D54090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о</w:t>
            </w:r>
            <w:proofErr w:type="spellEnd"/>
            <w:r w:rsidR="00D54090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D54090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 xml:space="preserve"> т.ч. 8ч СРС</w:t>
            </w:r>
          </w:p>
        </w:tc>
      </w:tr>
    </w:tbl>
    <w:p w:rsidR="00045417" w:rsidRPr="00D54090" w:rsidRDefault="00045417" w:rsidP="000454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022EAC" w:rsidRPr="00D54090" w:rsidRDefault="00022EAC" w:rsidP="00A53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модуля</w:t>
      </w:r>
      <w:r w:rsidRPr="00D54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5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12CE"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Содержание деятельности помощника воспитателя (младшего воспитателя)</w:t>
      </w:r>
      <w:r w:rsidRPr="00D5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="002F12CE" w:rsidRPr="00D5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D5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D5409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)</w:t>
      </w:r>
    </w:p>
    <w:p w:rsidR="002F12CE" w:rsidRPr="00D54090" w:rsidRDefault="002F12CE" w:rsidP="002F1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Функциональные обязанности помощника воспитателя. 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инструкция. Последовательность выполнения ежедневных, по недельному графику обязанностей и сезонных работ. Трудовой договор. Правила внутреннего трудового распорядка в дошкольном учреждении. Межличностные отношения сотрудников.</w:t>
      </w:r>
    </w:p>
    <w:p w:rsidR="001E5048" w:rsidRPr="00D54090" w:rsidRDefault="002F12CE" w:rsidP="001E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Основы дошкольной педагогики. 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педагогические понятия: воспитание, развитие, образование, педагогический процесс, противоречия воспитательного процесса как движущая сила развития ребенка. Метод</w:t>
      </w:r>
      <w:r w:rsidR="001E5048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приемы, средства воспитания. </w:t>
      </w:r>
    </w:p>
    <w:p w:rsidR="002F12CE" w:rsidRPr="00D54090" w:rsidRDefault="002F12CE" w:rsidP="001E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 дошкольного образования.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дошкольного образовательного учреждения. Развивающая предметно-пространственная среда. Требования к организации развивающей предметно-пространственной среды. Требования Стандарта к результатам освоения Программы. Целевые ориентиры дошкольного образования. </w:t>
      </w:r>
    </w:p>
    <w:p w:rsidR="002F12CE" w:rsidRPr="00D54090" w:rsidRDefault="002F12CE" w:rsidP="002F1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образовательной деятельности в дошколь</w:t>
      </w:r>
      <w:r w:rsidR="00722B75"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 образовательном учреждении</w:t>
      </w:r>
      <w:r w:rsidR="00722B75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организации и проведению образовательной деятельности по освоению детьми образовательных областей в разных возрастных группах.</w:t>
      </w:r>
    </w:p>
    <w:p w:rsidR="002F12CE" w:rsidRPr="00D54090" w:rsidRDefault="002F12CE" w:rsidP="002F1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дошкольной психологии.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особенности психического развития детей. Развитие познавательных процессов дошкольника. </w:t>
      </w:r>
      <w:r w:rsidR="001E5048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развитие 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</w:t>
      </w:r>
      <w:proofErr w:type="gramStart"/>
      <w:r w:rsidR="001E5048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E5048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E5048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spellEnd"/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помощника воспитателя в организации</w:t>
      </w:r>
      <w:r w:rsidR="001E5048"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детей в </w:t>
      </w:r>
      <w:r w:rsidRPr="00D5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группы детского сада. </w:t>
      </w:r>
    </w:p>
    <w:p w:rsidR="00722B75" w:rsidRPr="00D54090" w:rsidRDefault="002F12CE" w:rsidP="00722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Санитарно-гигиенические требования в дошкольном образовательном учр</w:t>
      </w:r>
      <w:r w:rsidR="00722B75" w:rsidRPr="00D54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еждении и техника безопасности. </w:t>
      </w:r>
      <w:r w:rsidR="00722B75" w:rsidRPr="00D54090">
        <w:rPr>
          <w:rFonts w:ascii="Times New Roman" w:hAnsi="Times New Roman" w:cs="Times New Roman"/>
          <w:sz w:val="24"/>
          <w:szCs w:val="24"/>
        </w:rPr>
        <w:t>Общие положения и область применения. Требования к оборудованию и содержанию территорий дошкольных образовательных организаций. Требования к зданию, помещениям, оборудованию и их содержанию. Требования к размещению оборудования в помещениях дошкольных образовательных организаций. Требования к приему детей в дошкольные образовательные организации, режиму дня и организации воспитательно-образовательного процесса. Требования к организации физического воспитания. Требования к условиям хранения, приготовления и реализации пищевых продуктов и кулинарных изделий. Требования к санитарному содержанию помещений дошкольных образовательных организаций. Требования к прохождению профилактических медицинских осмотров, гигиенического воспитания и обучения, личной гигиене персонала. Требования к соблюдению санитарных правил.</w:t>
      </w:r>
    </w:p>
    <w:p w:rsidR="001E5048" w:rsidRPr="00D54090" w:rsidRDefault="001E5048" w:rsidP="0072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0">
        <w:rPr>
          <w:rFonts w:ascii="Times New Roman" w:hAnsi="Times New Roman" w:cs="Times New Roman"/>
          <w:i/>
          <w:sz w:val="24"/>
          <w:szCs w:val="24"/>
        </w:rPr>
        <w:t>Охрана труда и первая помощь.</w:t>
      </w:r>
      <w:r w:rsidRPr="00D54090">
        <w:rPr>
          <w:rFonts w:ascii="Times New Roman" w:hAnsi="Times New Roman" w:cs="Times New Roman"/>
          <w:sz w:val="24"/>
          <w:szCs w:val="24"/>
        </w:rPr>
        <w:t xml:space="preserve"> Медицинские осмотры работников. Обучение по санитарно-гигиенической подготовке. Обеспечение помощника воспитателя спецодеждой, </w:t>
      </w:r>
      <w:proofErr w:type="spellStart"/>
      <w:r w:rsidRPr="00D54090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D54090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защиты. Вредные и опасные производственные факторы, воздействующие на помощника воспитателя в процессе работы. Обеспечение безопасности воспитанников. Ответственность за нарушение требований трудового законодательства. Оказание первой доврачебной помощи.</w:t>
      </w:r>
    </w:p>
    <w:p w:rsidR="001E5048" w:rsidRPr="00D54090" w:rsidRDefault="001E5048" w:rsidP="0004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17" w:rsidRPr="00D54090" w:rsidRDefault="00045417" w:rsidP="00743D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FD6966" w:rsidRPr="00D54090" w:rsidRDefault="00FD6966" w:rsidP="00743D8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Конвенция о правах ребенка (одобрена Генеральной Ассамблеей ООН 20 ноября 1989 г.)</w:t>
      </w:r>
    </w:p>
    <w:p w:rsidR="00FD6966" w:rsidRPr="00D54090" w:rsidRDefault="00FD6966" w:rsidP="00743D8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Гражданский кодекс Российской Федерации [Текст]. – М.: Гросс-Медиа, 2015</w:t>
      </w:r>
    </w:p>
    <w:p w:rsidR="00045417" w:rsidRPr="00D54090" w:rsidRDefault="00045417" w:rsidP="00743D8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045417" w:rsidRPr="00D54090" w:rsidRDefault="00045417" w:rsidP="00743D8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</w:t>
      </w:r>
      <w:r w:rsidR="00FD6966"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Приказ </w:t>
      </w:r>
      <w:proofErr w:type="spellStart"/>
      <w:r w:rsidR="00FD6966"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Минобрнауки</w:t>
      </w:r>
      <w:proofErr w:type="spellEnd"/>
      <w:r w:rsidR="00FD6966"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РФ от 17.10. 2013 г. № 1155 г.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)</w:t>
      </w:r>
      <w:r w:rsidR="00FD6966" w:rsidRPr="00D5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966" w:rsidRPr="00D54090" w:rsidRDefault="00FD6966" w:rsidP="00743D8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Приказ </w:t>
      </w: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Минздравсоцразвития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РФ от 26.08.2010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FD6966" w:rsidRPr="00D54090" w:rsidRDefault="00FD6966" w:rsidP="00743D8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Times New Roman" w:hAnsi="Times New Roman" w:cs="Times New Roman"/>
          <w:sz w:val="24"/>
          <w:szCs w:val="24"/>
        </w:rPr>
        <w:t>СанПиН 2.4.1.3049-13</w:t>
      </w:r>
    </w:p>
    <w:p w:rsidR="006A5A66" w:rsidRPr="00D54090" w:rsidRDefault="006A5A66" w:rsidP="00743D8D">
      <w:pPr>
        <w:pStyle w:val="a4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sz w:val="24"/>
          <w:szCs w:val="24"/>
          <w:highlight w:val="yellow"/>
          <w:lang w:eastAsia="ru-RU"/>
        </w:rPr>
      </w:pPr>
    </w:p>
    <w:p w:rsidR="006A5A66" w:rsidRPr="00D54090" w:rsidRDefault="00022EAC" w:rsidP="00743D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источники:</w:t>
      </w:r>
    </w:p>
    <w:p w:rsidR="00FD6966" w:rsidRPr="00D54090" w:rsidRDefault="00FD6966" w:rsidP="00743D8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Выготский Л.С. Собр. соч., т. 2/ Под ред. А.М. Матюшкина. </w:t>
      </w:r>
      <w:r w:rsidR="00743D8D"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– 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М.: Педагогика, 1983. </w:t>
      </w:r>
    </w:p>
    <w:p w:rsidR="00743D8D" w:rsidRPr="00D54090" w:rsidRDefault="00743D8D" w:rsidP="00743D8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Гризик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Т. Участники адаптационного периода: ребенок-родители-педагоги/Т. </w:t>
      </w: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Гризик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// Дошкольное воспитание. - 2010. - №9.</w:t>
      </w:r>
    </w:p>
    <w:p w:rsidR="00FD6966" w:rsidRPr="00D54090" w:rsidRDefault="00FD6966" w:rsidP="00743D8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Кузибецкий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А.Н. Правовое обеспечение деятельности образовательног</w:t>
      </w:r>
      <w:r w:rsidRPr="00D54090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о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учреждения / А.Н. </w:t>
      </w: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Кузибецкий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В.Ю. </w:t>
      </w: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Розка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, Т.Б. Руденко. – М.: Академия, 2012</w:t>
      </w:r>
      <w:r w:rsidR="00743D8D"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:rsidR="00743D8D" w:rsidRPr="00D54090" w:rsidRDefault="00743D8D" w:rsidP="00743D8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Педагогика: Учебное пособие / Ю.К. </w:t>
      </w: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Бабанский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В.А. </w:t>
      </w: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Сластёнин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Н.А. Сорокин и др. - 2 - е изд., </w:t>
      </w: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перераб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и доп. - М.: Просвещение, 2016. </w:t>
      </w:r>
    </w:p>
    <w:p w:rsidR="00743D8D" w:rsidRPr="00D54090" w:rsidRDefault="00743D8D" w:rsidP="00743D8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Сборник стандартов оказания медицинской помощи [Текст]</w:t>
      </w:r>
      <w:proofErr w:type="gram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:</w:t>
      </w:r>
      <w:proofErr w:type="gram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в 2 т. Т. 2. / </w:t>
      </w: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Минздравсоразвития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РФ. - Москва</w:t>
      </w:r>
      <w:proofErr w:type="gram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:</w:t>
      </w:r>
      <w:proofErr w:type="gram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proofErr w:type="spellStart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Агар</w:t>
      </w:r>
      <w:proofErr w:type="spellEnd"/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2008. </w:t>
      </w:r>
    </w:p>
    <w:p w:rsidR="00022EAC" w:rsidRPr="00D54090" w:rsidRDefault="00022EAC" w:rsidP="00022EAC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022EAC" w:rsidRPr="00D54090" w:rsidRDefault="00022EAC" w:rsidP="00022E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>Контр</w:t>
      </w:r>
      <w:r w:rsidR="00A5314F" w:rsidRPr="00D54090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>о</w:t>
      </w:r>
      <w:r w:rsidRPr="00D54090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 xml:space="preserve">ль и оценка результатов освоения модуля </w:t>
      </w:r>
    </w:p>
    <w:p w:rsidR="00022EAC" w:rsidRPr="00D54090" w:rsidRDefault="00022EAC" w:rsidP="00022E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Форма итоговой аттестации – зачет</w:t>
      </w:r>
    </w:p>
    <w:p w:rsidR="00022EAC" w:rsidRPr="00D54090" w:rsidRDefault="00022EAC" w:rsidP="00022E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Вид итоговой аттестации – </w:t>
      </w:r>
      <w:r w:rsidR="001E5048"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>онлайн тестирование</w:t>
      </w:r>
    </w:p>
    <w:p w:rsidR="00022EAC" w:rsidRPr="00D54090" w:rsidRDefault="00022EAC" w:rsidP="00022E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К</w:t>
      </w:r>
      <w:r w:rsidRPr="00D5409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ритерии оценки результатов: отметки по двухбалльной системе: </w:t>
      </w:r>
      <w:proofErr w:type="gramStart"/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зачтено</w:t>
      </w:r>
      <w:proofErr w:type="gramEnd"/>
      <w:r w:rsidRPr="00D54090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/не зачтено</w:t>
      </w:r>
    </w:p>
    <w:p w:rsidR="00022EAC" w:rsidRPr="00D54090" w:rsidRDefault="00022EAC" w:rsidP="00022E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022EAC" w:rsidRPr="00D54090" w:rsidRDefault="00022EAC" w:rsidP="00022E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</w:pPr>
      <w:r w:rsidRPr="00D54090">
        <w:rPr>
          <w:rFonts w:ascii="yandex-sans" w:eastAsia="Times New Roman" w:hAnsi="yandex-sans" w:cs="Times New Roman"/>
          <w:b/>
          <w:caps/>
          <w:sz w:val="24"/>
          <w:szCs w:val="24"/>
          <w:lang w:eastAsia="ru-RU"/>
        </w:rPr>
        <w:t xml:space="preserve">Паспорт комплекта оценочных средств </w:t>
      </w:r>
    </w:p>
    <w:p w:rsidR="00D54090" w:rsidRPr="00D54090" w:rsidRDefault="00D54090" w:rsidP="00022E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tbl>
      <w:tblPr>
        <w:tblStyle w:val="a3"/>
        <w:tblW w:w="14786" w:type="dxa"/>
        <w:tblInd w:w="108" w:type="dxa"/>
        <w:tblLayout w:type="fixed"/>
        <w:tblLook w:val="04A0"/>
      </w:tblPr>
      <w:tblGrid>
        <w:gridCol w:w="5524"/>
        <w:gridCol w:w="2055"/>
        <w:gridCol w:w="4880"/>
        <w:gridCol w:w="2327"/>
      </w:tblGrid>
      <w:tr w:rsidR="00022EAC" w:rsidRPr="00D54090" w:rsidTr="005A19C8">
        <w:trPr>
          <w:cantSplit/>
        </w:trPr>
        <w:tc>
          <w:tcPr>
            <w:tcW w:w="5524" w:type="dxa"/>
          </w:tcPr>
          <w:p w:rsidR="00022EAC" w:rsidRPr="00D54090" w:rsidRDefault="00022EAC" w:rsidP="002C72BC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2055" w:type="dxa"/>
          </w:tcPr>
          <w:p w:rsidR="00022EAC" w:rsidRPr="00D54090" w:rsidRDefault="00022EAC" w:rsidP="002C72BC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</w:t>
            </w:r>
            <w:proofErr w:type="gramStart"/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880" w:type="dxa"/>
          </w:tcPr>
          <w:p w:rsidR="00022EAC" w:rsidRPr="00D54090" w:rsidRDefault="00022EAC" w:rsidP="002C72BC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27" w:type="dxa"/>
          </w:tcPr>
          <w:p w:rsidR="00022EAC" w:rsidRPr="00D54090" w:rsidRDefault="00022EAC" w:rsidP="002C72BC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896320" w:rsidRPr="00D54090" w:rsidTr="00D54090">
        <w:trPr>
          <w:cantSplit/>
          <w:trHeight w:val="3342"/>
        </w:trPr>
        <w:tc>
          <w:tcPr>
            <w:tcW w:w="5524" w:type="dxa"/>
          </w:tcPr>
          <w:p w:rsidR="00896320" w:rsidRPr="00D54090" w:rsidRDefault="00896320" w:rsidP="008963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Организация жизнедеятельность воспитанников по самообслуживанию</w:t>
            </w:r>
          </w:p>
          <w:p w:rsidR="00896320" w:rsidRPr="00D54090" w:rsidRDefault="00896320" w:rsidP="008963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Проведение мероприятий по обеспечению сохранения и укрепления здоровья детей</w:t>
            </w:r>
          </w:p>
          <w:p w:rsidR="00896320" w:rsidRPr="00D54090" w:rsidRDefault="00896320" w:rsidP="008963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 Организация видов деятельности и общения детей и взрослых</w:t>
            </w:r>
          </w:p>
          <w:p w:rsidR="00896320" w:rsidRPr="00D54090" w:rsidRDefault="00896320" w:rsidP="008963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 Организация продуктивных видов деятельности воспитанников</w:t>
            </w:r>
          </w:p>
          <w:p w:rsidR="00896320" w:rsidRPr="00D54090" w:rsidRDefault="00896320" w:rsidP="00896320">
            <w:pPr>
              <w:rPr>
                <w:rFonts w:ascii="yandex-sans" w:eastAsia="Times New Roman" w:hAnsi="yandex-sans" w:cs="Times New Roman"/>
                <w:sz w:val="24"/>
                <w:szCs w:val="24"/>
                <w:highlight w:val="yellow"/>
                <w:lang w:eastAsia="ru-RU"/>
              </w:rPr>
            </w:pPr>
            <w:r w:rsidRPr="00D5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 Осуществление профилактики отклоняющегося поведения детей</w:t>
            </w:r>
          </w:p>
        </w:tc>
        <w:tc>
          <w:tcPr>
            <w:tcW w:w="2055" w:type="dxa"/>
            <w:vAlign w:val="center"/>
          </w:tcPr>
          <w:p w:rsidR="00896320" w:rsidRPr="00D54090" w:rsidRDefault="00896320" w:rsidP="00A62B0A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задания теста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4880" w:type="dxa"/>
          </w:tcPr>
          <w:p w:rsidR="00896320" w:rsidRPr="00D54090" w:rsidRDefault="00896320" w:rsidP="00D54090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 -</w:t>
            </w:r>
            <w:r w:rsid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тестовое задание – правильно выполненных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более 70%;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показывают полное освоение планируемых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896320" w:rsidRPr="00D54090" w:rsidRDefault="00896320" w:rsidP="00D54090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 ответов менее 70%;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  <w:r w:rsidRPr="00D540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27" w:type="dxa"/>
            <w:vAlign w:val="center"/>
          </w:tcPr>
          <w:p w:rsidR="00896320" w:rsidRPr="00D54090" w:rsidRDefault="00896320" w:rsidP="00832871">
            <w:pPr>
              <w:jc w:val="center"/>
              <w:rPr>
                <w:rFonts w:ascii="yandex-sans" w:eastAsia="Times New Roman" w:hAnsi="yandex-sans" w:cs="Times New Roman"/>
                <w:sz w:val="24"/>
                <w:szCs w:val="24"/>
                <w:highlight w:val="yellow"/>
                <w:lang w:eastAsia="ru-RU"/>
              </w:rPr>
            </w:pPr>
            <w:r w:rsidRPr="00D5409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Онлайн тестирование</w:t>
            </w:r>
          </w:p>
        </w:tc>
      </w:tr>
      <w:bookmarkEnd w:id="0"/>
    </w:tbl>
    <w:p w:rsidR="00022EAC" w:rsidRPr="00D54090" w:rsidRDefault="00022EAC" w:rsidP="00022EAC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sectPr w:rsidR="00022EAC" w:rsidRPr="00D54090" w:rsidSect="005A19C8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534"/>
    <w:multiLevelType w:val="hybridMultilevel"/>
    <w:tmpl w:val="3E68A818"/>
    <w:lvl w:ilvl="0" w:tplc="46BC206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26FD"/>
    <w:multiLevelType w:val="hybridMultilevel"/>
    <w:tmpl w:val="A02E8644"/>
    <w:lvl w:ilvl="0" w:tplc="78745D00">
      <w:start w:val="1"/>
      <w:numFmt w:val="decimal"/>
      <w:lvlText w:val="3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34D2"/>
    <w:multiLevelType w:val="hybridMultilevel"/>
    <w:tmpl w:val="30AA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56B4"/>
    <w:multiLevelType w:val="multilevel"/>
    <w:tmpl w:val="025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5524FD"/>
    <w:multiLevelType w:val="hybridMultilevel"/>
    <w:tmpl w:val="3E68A818"/>
    <w:lvl w:ilvl="0" w:tplc="46BC206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DE34DB"/>
    <w:multiLevelType w:val="multilevel"/>
    <w:tmpl w:val="F1F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5417"/>
    <w:rsid w:val="00022EAC"/>
    <w:rsid w:val="00045417"/>
    <w:rsid w:val="000575F4"/>
    <w:rsid w:val="000714F6"/>
    <w:rsid w:val="000A459B"/>
    <w:rsid w:val="00130FA7"/>
    <w:rsid w:val="00165F31"/>
    <w:rsid w:val="001C20DE"/>
    <w:rsid w:val="001E5048"/>
    <w:rsid w:val="0020400E"/>
    <w:rsid w:val="00215DE0"/>
    <w:rsid w:val="002F12CE"/>
    <w:rsid w:val="00385210"/>
    <w:rsid w:val="003B1B29"/>
    <w:rsid w:val="00487673"/>
    <w:rsid w:val="0050164F"/>
    <w:rsid w:val="00512C9B"/>
    <w:rsid w:val="00581703"/>
    <w:rsid w:val="005A19C8"/>
    <w:rsid w:val="005E3E37"/>
    <w:rsid w:val="006A5A66"/>
    <w:rsid w:val="00722B75"/>
    <w:rsid w:val="00743D8D"/>
    <w:rsid w:val="00787FA3"/>
    <w:rsid w:val="007A55E4"/>
    <w:rsid w:val="008200B9"/>
    <w:rsid w:val="00832871"/>
    <w:rsid w:val="00896320"/>
    <w:rsid w:val="008F5B5C"/>
    <w:rsid w:val="0091424F"/>
    <w:rsid w:val="00A5314F"/>
    <w:rsid w:val="00A61FF1"/>
    <w:rsid w:val="00A62B0A"/>
    <w:rsid w:val="00BE2F11"/>
    <w:rsid w:val="00C93801"/>
    <w:rsid w:val="00CD7C47"/>
    <w:rsid w:val="00D44BCE"/>
    <w:rsid w:val="00D54090"/>
    <w:rsid w:val="00D9170A"/>
    <w:rsid w:val="00DE5103"/>
    <w:rsid w:val="00E15943"/>
    <w:rsid w:val="00E93F93"/>
    <w:rsid w:val="00F22963"/>
    <w:rsid w:val="00FD6966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B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7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B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7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5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429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ASER</cp:lastModifiedBy>
  <cp:revision>4</cp:revision>
  <dcterms:created xsi:type="dcterms:W3CDTF">2020-03-16T01:52:00Z</dcterms:created>
  <dcterms:modified xsi:type="dcterms:W3CDTF">2020-04-23T05:41:00Z</dcterms:modified>
</cp:coreProperties>
</file>